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56B4" w14:textId="20E1308B" w:rsidR="000E79F2" w:rsidRDefault="00427157" w:rsidP="006D7795">
      <w:pPr>
        <w:ind w:right="547"/>
        <w:jc w:val="right"/>
        <w:rPr>
          <w:b/>
          <w:iCs/>
          <w:sz w:val="24"/>
        </w:rPr>
        <w:sectPr w:rsidR="000E79F2" w:rsidSect="000E79F2">
          <w:footerReference w:type="default" r:id="rId8"/>
          <w:type w:val="continuous"/>
          <w:pgSz w:w="11910" w:h="16840"/>
          <w:pgMar w:top="568" w:right="720" w:bottom="720" w:left="720" w:header="0" w:footer="619" w:gutter="0"/>
          <w:pgNumType w:start="1"/>
          <w:cols w:space="720"/>
          <w:docGrid w:linePitch="299"/>
        </w:sectPr>
      </w:pPr>
      <w:r>
        <w:rPr>
          <w:b/>
          <w:iCs/>
          <w:noProof/>
          <w:sz w:val="24"/>
        </w:rPr>
        <w:drawing>
          <wp:inline distT="0" distB="0" distL="0" distR="0" wp14:anchorId="7A101112" wp14:editId="23488B52">
            <wp:extent cx="2187935" cy="1083937"/>
            <wp:effectExtent l="0" t="0" r="3175" b="2540"/>
            <wp:docPr id="475946531" name="Picture 2" descr="AQ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46531" name="Picture 2" descr="AQF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301" cy="109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BF3FB" w14:textId="77ABE744" w:rsidR="00F372A1" w:rsidRPr="000E79F2" w:rsidRDefault="00000000" w:rsidP="00AB7A8D">
      <w:pPr>
        <w:pStyle w:val="Title"/>
        <w:spacing w:before="480"/>
      </w:pPr>
      <w:r w:rsidRPr="000E79F2">
        <w:t>Requirements</w:t>
      </w:r>
      <w:r w:rsidRPr="000E79F2">
        <w:rPr>
          <w:spacing w:val="-2"/>
        </w:rPr>
        <w:t xml:space="preserve"> </w:t>
      </w:r>
      <w:r w:rsidRPr="000E79F2">
        <w:t>for</w:t>
      </w:r>
      <w:r w:rsidRPr="000E79F2">
        <w:rPr>
          <w:spacing w:val="-2"/>
        </w:rPr>
        <w:t xml:space="preserve"> </w:t>
      </w:r>
      <w:r w:rsidRPr="000E79F2">
        <w:t>permission</w:t>
      </w:r>
      <w:r w:rsidRPr="000E79F2">
        <w:rPr>
          <w:spacing w:val="-3"/>
        </w:rPr>
        <w:t xml:space="preserve"> </w:t>
      </w:r>
      <w:r w:rsidRPr="000E79F2">
        <w:t>to</w:t>
      </w:r>
      <w:r w:rsidRPr="000E79F2">
        <w:rPr>
          <w:spacing w:val="-4"/>
        </w:rPr>
        <w:t xml:space="preserve"> </w:t>
      </w:r>
      <w:r w:rsidRPr="000E79F2">
        <w:t>use</w:t>
      </w:r>
      <w:r w:rsidRPr="000E79F2">
        <w:rPr>
          <w:spacing w:val="-5"/>
        </w:rPr>
        <w:t xml:space="preserve"> </w:t>
      </w:r>
      <w:r w:rsidRPr="000E79F2">
        <w:t>an</w:t>
      </w:r>
      <w:r w:rsidRPr="000E79F2">
        <w:rPr>
          <w:spacing w:val="-3"/>
        </w:rPr>
        <w:t xml:space="preserve"> </w:t>
      </w:r>
      <w:r w:rsidRPr="000E79F2">
        <w:t>alternative</w:t>
      </w:r>
      <w:r w:rsidRPr="000E79F2">
        <w:rPr>
          <w:spacing w:val="-3"/>
        </w:rPr>
        <w:t xml:space="preserve"> </w:t>
      </w:r>
      <w:r w:rsidRPr="000E79F2">
        <w:t>title</w:t>
      </w:r>
      <w:r w:rsidRPr="000E79F2">
        <w:rPr>
          <w:spacing w:val="-3"/>
        </w:rPr>
        <w:t xml:space="preserve"> </w:t>
      </w:r>
      <w:r w:rsidRPr="000E79F2">
        <w:t>for</w:t>
      </w:r>
      <w:r w:rsidRPr="000E79F2">
        <w:rPr>
          <w:spacing w:val="-4"/>
        </w:rPr>
        <w:t xml:space="preserve"> </w:t>
      </w:r>
      <w:r w:rsidRPr="000E79F2">
        <w:t>AQF</w:t>
      </w:r>
      <w:r w:rsidRPr="000E79F2">
        <w:rPr>
          <w:spacing w:val="-3"/>
        </w:rPr>
        <w:t xml:space="preserve"> </w:t>
      </w:r>
      <w:r w:rsidRPr="000E79F2">
        <w:t>Level</w:t>
      </w:r>
      <w:r w:rsidR="000E79F2">
        <w:t> </w:t>
      </w:r>
      <w:r w:rsidRPr="000E79F2">
        <w:t>9</w:t>
      </w:r>
      <w:r w:rsidRPr="000E79F2">
        <w:rPr>
          <w:spacing w:val="-3"/>
        </w:rPr>
        <w:t xml:space="preserve"> </w:t>
      </w:r>
      <w:proofErr w:type="spellStart"/>
      <w:proofErr w:type="gramStart"/>
      <w:r w:rsidRPr="000E79F2">
        <w:t>Masters</w:t>
      </w:r>
      <w:proofErr w:type="spellEnd"/>
      <w:r w:rsidRPr="000E79F2">
        <w:t xml:space="preserve"> Degree</w:t>
      </w:r>
      <w:proofErr w:type="gramEnd"/>
      <w:r w:rsidRPr="000E79F2">
        <w:t xml:space="preserve"> (Extended) qualifications Version 2</w:t>
      </w:r>
    </w:p>
    <w:p w14:paraId="77CBCD28" w14:textId="77777777" w:rsidR="00F372A1" w:rsidRDefault="00000000" w:rsidP="00586DCC">
      <w:pPr>
        <w:pStyle w:val="Heading1"/>
      </w:pPr>
      <w:r>
        <w:t>Alternative</w:t>
      </w:r>
      <w:r>
        <w:rPr>
          <w:spacing w:val="-6"/>
        </w:rPr>
        <w:t xml:space="preserve"> </w:t>
      </w:r>
      <w:r>
        <w:t>title for</w:t>
      </w:r>
      <w:r>
        <w:rPr>
          <w:spacing w:val="-5"/>
        </w:rPr>
        <w:t xml:space="preserve"> </w:t>
      </w:r>
      <w:proofErr w:type="spellStart"/>
      <w:proofErr w:type="gramStart"/>
      <w:r>
        <w:t>Masters</w:t>
      </w:r>
      <w:proofErr w:type="spellEnd"/>
      <w:r>
        <w:rPr>
          <w:spacing w:val="-2"/>
        </w:rPr>
        <w:t xml:space="preserve"> </w:t>
      </w:r>
      <w:r>
        <w:t>Degree</w:t>
      </w:r>
      <w:proofErr w:type="gramEnd"/>
      <w:r>
        <w:t xml:space="preserve"> (Extended)</w:t>
      </w:r>
      <w:r>
        <w:rPr>
          <w:spacing w:val="-4"/>
        </w:rPr>
        <w:t xml:space="preserve"> </w:t>
      </w:r>
      <w:r>
        <w:rPr>
          <w:spacing w:val="-2"/>
        </w:rPr>
        <w:t>qualifications</w:t>
      </w:r>
    </w:p>
    <w:p w14:paraId="3820BB80" w14:textId="7FFDA84F" w:rsidR="00F372A1" w:rsidRPr="00586DCC" w:rsidRDefault="00000000" w:rsidP="00586DCC">
      <w:pPr>
        <w:spacing w:after="360"/>
        <w:ind w:left="403" w:right="193"/>
        <w:rPr>
          <w:szCs w:val="20"/>
        </w:rPr>
      </w:pPr>
      <w:r w:rsidRPr="00586DCC">
        <w:rPr>
          <w:szCs w:val="20"/>
        </w:rPr>
        <w:t xml:space="preserve">The title ‘Master of ...’ is the title used for the </w:t>
      </w:r>
      <w:proofErr w:type="spellStart"/>
      <w:proofErr w:type="gramStart"/>
      <w:r w:rsidRPr="00586DCC">
        <w:rPr>
          <w:szCs w:val="20"/>
        </w:rPr>
        <w:t>Masters</w:t>
      </w:r>
      <w:proofErr w:type="spellEnd"/>
      <w:r w:rsidRPr="00586DCC">
        <w:rPr>
          <w:szCs w:val="20"/>
        </w:rPr>
        <w:t xml:space="preserve"> Degree</w:t>
      </w:r>
      <w:proofErr w:type="gramEnd"/>
      <w:r w:rsidRPr="00586DCC">
        <w:rPr>
          <w:szCs w:val="20"/>
        </w:rPr>
        <w:t xml:space="preserve">. The </w:t>
      </w:r>
      <w:r w:rsidRPr="00586DCC">
        <w:rPr>
          <w:i/>
          <w:szCs w:val="20"/>
        </w:rPr>
        <w:t xml:space="preserve">AQF Qualifications Issuance Policy </w:t>
      </w:r>
      <w:r w:rsidRPr="00586DCC">
        <w:rPr>
          <w:szCs w:val="20"/>
        </w:rPr>
        <w:t xml:space="preserve">permits the use of an alternative title for </w:t>
      </w:r>
      <w:proofErr w:type="spellStart"/>
      <w:proofErr w:type="gramStart"/>
      <w:r w:rsidRPr="00586DCC">
        <w:rPr>
          <w:szCs w:val="20"/>
        </w:rPr>
        <w:t>Masters</w:t>
      </w:r>
      <w:proofErr w:type="spellEnd"/>
      <w:r w:rsidRPr="00586DCC">
        <w:rPr>
          <w:szCs w:val="20"/>
        </w:rPr>
        <w:t xml:space="preserve"> Degree</w:t>
      </w:r>
      <w:proofErr w:type="gramEnd"/>
      <w:r w:rsidRPr="00586DCC">
        <w:rPr>
          <w:szCs w:val="20"/>
        </w:rPr>
        <w:t xml:space="preserve"> (Extended) qualifications for six professions as an exception to the rule</w:t>
      </w:r>
      <w:r w:rsidR="006D7795" w:rsidRPr="00586DCC">
        <w:rPr>
          <w:rStyle w:val="FootnoteReference"/>
          <w:szCs w:val="20"/>
        </w:rPr>
        <w:footnoteReference w:id="1"/>
      </w:r>
      <w:r w:rsidRPr="00586DCC">
        <w:rPr>
          <w:szCs w:val="20"/>
        </w:rPr>
        <w:t xml:space="preserve">. The </w:t>
      </w:r>
      <w:r w:rsidRPr="00586DCC">
        <w:rPr>
          <w:i/>
          <w:szCs w:val="20"/>
        </w:rPr>
        <w:t>Policy</w:t>
      </w:r>
      <w:r w:rsidRPr="00586DCC">
        <w:rPr>
          <w:i/>
          <w:spacing w:val="-1"/>
          <w:szCs w:val="20"/>
        </w:rPr>
        <w:t xml:space="preserve"> </w:t>
      </w:r>
      <w:r w:rsidRPr="00586DCC">
        <w:rPr>
          <w:szCs w:val="20"/>
        </w:rPr>
        <w:t xml:space="preserve">places limitations on the use of the title for permitted exceptions. The </w:t>
      </w:r>
      <w:r w:rsidRPr="00586DCC">
        <w:rPr>
          <w:i/>
          <w:szCs w:val="20"/>
        </w:rPr>
        <w:t xml:space="preserve">Policy </w:t>
      </w:r>
      <w:r w:rsidRPr="00586DCC">
        <w:rPr>
          <w:szCs w:val="20"/>
        </w:rPr>
        <w:t>allows for further exceptions to</w:t>
      </w:r>
      <w:r w:rsidRPr="00586DCC">
        <w:rPr>
          <w:spacing w:val="-2"/>
          <w:szCs w:val="20"/>
        </w:rPr>
        <w:t xml:space="preserve"> </w:t>
      </w:r>
      <w:r w:rsidRPr="00586DCC">
        <w:rPr>
          <w:szCs w:val="20"/>
        </w:rPr>
        <w:t>be</w:t>
      </w:r>
      <w:r w:rsidRPr="00586DCC">
        <w:rPr>
          <w:spacing w:val="-2"/>
          <w:szCs w:val="20"/>
        </w:rPr>
        <w:t xml:space="preserve"> </w:t>
      </w:r>
      <w:r w:rsidRPr="00586DCC">
        <w:rPr>
          <w:szCs w:val="20"/>
        </w:rPr>
        <w:t>permitted</w:t>
      </w:r>
      <w:r w:rsidRPr="00586DCC">
        <w:rPr>
          <w:spacing w:val="-2"/>
          <w:szCs w:val="20"/>
        </w:rPr>
        <w:t xml:space="preserve"> </w:t>
      </w:r>
      <w:r w:rsidRPr="00586DCC">
        <w:rPr>
          <w:szCs w:val="20"/>
        </w:rPr>
        <w:t>in</w:t>
      </w:r>
      <w:r w:rsidRPr="00586DCC">
        <w:rPr>
          <w:spacing w:val="-2"/>
          <w:szCs w:val="20"/>
        </w:rPr>
        <w:t xml:space="preserve"> </w:t>
      </w:r>
      <w:r w:rsidRPr="00586DCC">
        <w:rPr>
          <w:szCs w:val="20"/>
        </w:rPr>
        <w:t>accordance</w:t>
      </w:r>
      <w:r w:rsidRPr="00586DCC">
        <w:rPr>
          <w:spacing w:val="-2"/>
          <w:szCs w:val="20"/>
        </w:rPr>
        <w:t xml:space="preserve"> </w:t>
      </w:r>
      <w:r w:rsidRPr="00586DCC">
        <w:rPr>
          <w:szCs w:val="20"/>
        </w:rPr>
        <w:t>with</w:t>
      </w:r>
      <w:r w:rsidRPr="00586DCC">
        <w:rPr>
          <w:spacing w:val="-2"/>
          <w:szCs w:val="20"/>
        </w:rPr>
        <w:t xml:space="preserve"> </w:t>
      </w:r>
      <w:r w:rsidRPr="00586DCC">
        <w:rPr>
          <w:szCs w:val="20"/>
        </w:rPr>
        <w:t>the</w:t>
      </w:r>
      <w:r w:rsidRPr="00586DCC">
        <w:rPr>
          <w:spacing w:val="-2"/>
          <w:szCs w:val="20"/>
        </w:rPr>
        <w:t xml:space="preserve"> </w:t>
      </w:r>
      <w:r w:rsidRPr="00586DCC">
        <w:rPr>
          <w:i/>
          <w:szCs w:val="20"/>
        </w:rPr>
        <w:t>AQF</w:t>
      </w:r>
      <w:r w:rsidRPr="00586DCC">
        <w:rPr>
          <w:i/>
          <w:spacing w:val="-2"/>
          <w:szCs w:val="20"/>
        </w:rPr>
        <w:t xml:space="preserve"> </w:t>
      </w:r>
      <w:r w:rsidRPr="00586DCC">
        <w:rPr>
          <w:i/>
          <w:szCs w:val="20"/>
        </w:rPr>
        <w:t>Qualifications</w:t>
      </w:r>
      <w:r w:rsidRPr="00586DCC">
        <w:rPr>
          <w:i/>
          <w:spacing w:val="-3"/>
          <w:szCs w:val="20"/>
        </w:rPr>
        <w:t xml:space="preserve"> </w:t>
      </w:r>
      <w:r w:rsidRPr="00586DCC">
        <w:rPr>
          <w:i/>
          <w:szCs w:val="20"/>
        </w:rPr>
        <w:t>Type</w:t>
      </w:r>
      <w:r w:rsidRPr="00586DCC">
        <w:rPr>
          <w:i/>
          <w:spacing w:val="-2"/>
          <w:szCs w:val="20"/>
        </w:rPr>
        <w:t xml:space="preserve"> </w:t>
      </w:r>
      <w:r w:rsidRPr="00586DCC">
        <w:rPr>
          <w:i/>
          <w:szCs w:val="20"/>
        </w:rPr>
        <w:t>Addition</w:t>
      </w:r>
      <w:r w:rsidRPr="00586DCC">
        <w:rPr>
          <w:i/>
          <w:spacing w:val="-4"/>
          <w:szCs w:val="20"/>
        </w:rPr>
        <w:t xml:space="preserve"> </w:t>
      </w:r>
      <w:r w:rsidRPr="00586DCC">
        <w:rPr>
          <w:i/>
          <w:szCs w:val="20"/>
        </w:rPr>
        <w:t>and</w:t>
      </w:r>
      <w:r w:rsidRPr="00586DCC">
        <w:rPr>
          <w:i/>
          <w:spacing w:val="-4"/>
          <w:szCs w:val="20"/>
        </w:rPr>
        <w:t xml:space="preserve"> </w:t>
      </w:r>
      <w:r w:rsidRPr="00586DCC">
        <w:rPr>
          <w:i/>
          <w:szCs w:val="20"/>
        </w:rPr>
        <w:t>Removal</w:t>
      </w:r>
      <w:r w:rsidRPr="00586DCC">
        <w:rPr>
          <w:i/>
          <w:spacing w:val="-4"/>
          <w:szCs w:val="20"/>
        </w:rPr>
        <w:t xml:space="preserve"> </w:t>
      </w:r>
      <w:r w:rsidRPr="00586DCC">
        <w:rPr>
          <w:i/>
          <w:szCs w:val="20"/>
        </w:rPr>
        <w:t>Policy</w:t>
      </w:r>
      <w:r w:rsidRPr="00586DCC">
        <w:rPr>
          <w:szCs w:val="20"/>
        </w:rPr>
        <w:t>.</w:t>
      </w:r>
    </w:p>
    <w:p w14:paraId="5AC5EAAD" w14:textId="77777777" w:rsidR="00F372A1" w:rsidRDefault="00000000" w:rsidP="00586DCC">
      <w:pPr>
        <w:pStyle w:val="Heading1"/>
      </w:pPr>
      <w:r>
        <w:t>Permission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spellStart"/>
      <w:proofErr w:type="gramStart"/>
      <w:r>
        <w:t>Masters</w:t>
      </w:r>
      <w:proofErr w:type="spellEnd"/>
      <w:r>
        <w:t xml:space="preserve"> Degree</w:t>
      </w:r>
      <w:proofErr w:type="gramEnd"/>
      <w:r>
        <w:rPr>
          <w:spacing w:val="-4"/>
        </w:rPr>
        <w:t xml:space="preserve"> </w:t>
      </w:r>
      <w:r>
        <w:t xml:space="preserve">(Extended) </w:t>
      </w:r>
      <w:r>
        <w:rPr>
          <w:spacing w:val="-2"/>
        </w:rPr>
        <w:t>qualifications</w:t>
      </w:r>
    </w:p>
    <w:p w14:paraId="75C8CC21" w14:textId="77777777" w:rsidR="00F372A1" w:rsidRPr="00586DCC" w:rsidRDefault="00000000" w:rsidP="00586DCC">
      <w:pPr>
        <w:pStyle w:val="ListParagraph"/>
        <w:numPr>
          <w:ilvl w:val="1"/>
          <w:numId w:val="4"/>
        </w:numPr>
        <w:tabs>
          <w:tab w:val="left" w:pos="761"/>
        </w:tabs>
        <w:ind w:left="725" w:right="198" w:hanging="680"/>
        <w:rPr>
          <w:rFonts w:asciiTheme="minorHAnsi" w:hAnsiTheme="minorHAnsi" w:cstheme="minorHAnsi"/>
        </w:rPr>
      </w:pPr>
      <w:r w:rsidRPr="00586DCC">
        <w:rPr>
          <w:rFonts w:asciiTheme="minorHAnsi" w:hAnsiTheme="minorHAnsi" w:cstheme="minorHAnsi"/>
        </w:rPr>
        <w:t>Permission</w:t>
      </w:r>
      <w:r w:rsidRPr="00586DCC">
        <w:rPr>
          <w:rFonts w:asciiTheme="minorHAnsi" w:hAnsiTheme="minorHAnsi" w:cstheme="minorHAnsi"/>
          <w:spacing w:val="-5"/>
        </w:rPr>
        <w:t xml:space="preserve"> </w:t>
      </w:r>
      <w:r w:rsidRPr="00586DCC">
        <w:rPr>
          <w:rFonts w:asciiTheme="minorHAnsi" w:hAnsiTheme="minorHAnsi" w:cstheme="minorHAnsi"/>
        </w:rPr>
        <w:t>to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use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an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alternative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title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may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be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granted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by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AQF</w:t>
      </w:r>
      <w:r w:rsidRPr="00586DCC">
        <w:rPr>
          <w:rFonts w:asciiTheme="minorHAnsi" w:hAnsiTheme="minorHAnsi" w:cstheme="minorHAnsi"/>
          <w:spacing w:val="-2"/>
        </w:rPr>
        <w:t xml:space="preserve"> Council.</w:t>
      </w:r>
    </w:p>
    <w:p w14:paraId="334C13A9" w14:textId="77777777" w:rsidR="00F372A1" w:rsidRPr="00586DCC" w:rsidRDefault="00000000" w:rsidP="00586DCC">
      <w:pPr>
        <w:pStyle w:val="ListParagraph"/>
        <w:numPr>
          <w:ilvl w:val="1"/>
          <w:numId w:val="4"/>
        </w:numPr>
        <w:tabs>
          <w:tab w:val="left" w:pos="761"/>
          <w:tab w:val="left" w:pos="763"/>
        </w:tabs>
        <w:spacing w:before="161"/>
        <w:ind w:left="725" w:right="198" w:hanging="680"/>
        <w:rPr>
          <w:rFonts w:asciiTheme="minorHAnsi" w:hAnsiTheme="minorHAnsi" w:cstheme="minorHAnsi"/>
        </w:rPr>
      </w:pPr>
      <w:r w:rsidRPr="00586DCC">
        <w:rPr>
          <w:rFonts w:asciiTheme="minorHAnsi" w:hAnsiTheme="minorHAnsi" w:cstheme="minorHAnsi"/>
        </w:rPr>
        <w:t>Permission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will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be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for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a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profession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or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discipline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to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be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added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to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list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of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 xml:space="preserve">already permitted professions/disciplines that may use the title ‘Doctor of’ for </w:t>
      </w:r>
      <w:proofErr w:type="spellStart"/>
      <w:proofErr w:type="gramStart"/>
      <w:r w:rsidRPr="00586DCC">
        <w:rPr>
          <w:rFonts w:asciiTheme="minorHAnsi" w:hAnsiTheme="minorHAnsi" w:cstheme="minorHAnsi"/>
        </w:rPr>
        <w:t>Masters</w:t>
      </w:r>
      <w:proofErr w:type="spellEnd"/>
      <w:r w:rsidRPr="00586DCC">
        <w:rPr>
          <w:rFonts w:asciiTheme="minorHAnsi" w:hAnsiTheme="minorHAnsi" w:cstheme="minorHAnsi"/>
        </w:rPr>
        <w:t xml:space="preserve"> Degree</w:t>
      </w:r>
      <w:proofErr w:type="gramEnd"/>
      <w:r w:rsidRPr="00586DCC">
        <w:rPr>
          <w:rFonts w:asciiTheme="minorHAnsi" w:hAnsiTheme="minorHAnsi" w:cstheme="minorHAnsi"/>
        </w:rPr>
        <w:t xml:space="preserve"> (Extended) qualifications.</w:t>
      </w:r>
    </w:p>
    <w:p w14:paraId="089B1609" w14:textId="77777777" w:rsidR="00F372A1" w:rsidRPr="00586DCC" w:rsidRDefault="00000000" w:rsidP="00586DCC">
      <w:pPr>
        <w:pStyle w:val="ListParagraph"/>
        <w:numPr>
          <w:ilvl w:val="1"/>
          <w:numId w:val="4"/>
        </w:numPr>
        <w:tabs>
          <w:tab w:val="left" w:pos="761"/>
          <w:tab w:val="left" w:pos="763"/>
        </w:tabs>
        <w:ind w:left="725" w:right="198" w:hanging="680"/>
        <w:rPr>
          <w:rFonts w:asciiTheme="minorHAnsi" w:hAnsiTheme="minorHAnsi" w:cstheme="minorHAnsi"/>
        </w:rPr>
      </w:pPr>
      <w:r w:rsidRPr="00586DCC">
        <w:rPr>
          <w:rFonts w:asciiTheme="minorHAnsi" w:hAnsiTheme="minorHAnsi" w:cstheme="minorHAnsi"/>
        </w:rPr>
        <w:t>A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clear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industry,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professional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or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community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need,</w:t>
      </w:r>
      <w:r w:rsidRPr="00586DCC">
        <w:rPr>
          <w:rFonts w:asciiTheme="minorHAnsi" w:hAnsiTheme="minorHAnsi" w:cstheme="minorHAnsi"/>
          <w:spacing w:val="-5"/>
        </w:rPr>
        <w:t xml:space="preserve"> </w:t>
      </w:r>
      <w:r w:rsidRPr="00586DCC">
        <w:rPr>
          <w:rFonts w:asciiTheme="minorHAnsi" w:hAnsiTheme="minorHAnsi" w:cstheme="minorHAnsi"/>
        </w:rPr>
        <w:t>a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sound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educational</w:t>
      </w:r>
      <w:r w:rsidRPr="00586DCC">
        <w:rPr>
          <w:rFonts w:asciiTheme="minorHAnsi" w:hAnsiTheme="minorHAnsi" w:cstheme="minorHAnsi"/>
          <w:spacing w:val="-5"/>
        </w:rPr>
        <w:t xml:space="preserve"> </w:t>
      </w:r>
      <w:r w:rsidRPr="00586DCC">
        <w:rPr>
          <w:rFonts w:asciiTheme="minorHAnsi" w:hAnsiTheme="minorHAnsi" w:cstheme="minorHAnsi"/>
        </w:rPr>
        <w:t>rationale,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and support from the relevant industry, professional, provider and government stakeholders is required.</w:t>
      </w:r>
    </w:p>
    <w:p w14:paraId="40A9105D" w14:textId="77777777" w:rsidR="00F372A1" w:rsidRPr="00586DCC" w:rsidRDefault="00000000" w:rsidP="00586DCC">
      <w:pPr>
        <w:pStyle w:val="ListParagraph"/>
        <w:numPr>
          <w:ilvl w:val="1"/>
          <w:numId w:val="4"/>
        </w:numPr>
        <w:tabs>
          <w:tab w:val="left" w:pos="761"/>
          <w:tab w:val="left" w:pos="763"/>
        </w:tabs>
        <w:ind w:left="725" w:right="198" w:hanging="680"/>
        <w:rPr>
          <w:rFonts w:asciiTheme="minorHAnsi" w:hAnsiTheme="minorHAnsi" w:cstheme="minorHAnsi"/>
        </w:rPr>
      </w:pP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  <w:i/>
        </w:rPr>
        <w:t>AQF</w:t>
      </w:r>
      <w:r w:rsidRPr="00586DCC">
        <w:rPr>
          <w:rFonts w:asciiTheme="minorHAnsi" w:hAnsiTheme="minorHAnsi" w:cstheme="minorHAnsi"/>
          <w:i/>
          <w:spacing w:val="-2"/>
        </w:rPr>
        <w:t xml:space="preserve"> </w:t>
      </w:r>
      <w:r w:rsidRPr="00586DCC">
        <w:rPr>
          <w:rFonts w:asciiTheme="minorHAnsi" w:hAnsiTheme="minorHAnsi" w:cstheme="minorHAnsi"/>
          <w:i/>
        </w:rPr>
        <w:t>Qualification</w:t>
      </w:r>
      <w:r w:rsidRPr="00586DCC">
        <w:rPr>
          <w:rFonts w:asciiTheme="minorHAnsi" w:hAnsiTheme="minorHAnsi" w:cstheme="minorHAnsi"/>
          <w:i/>
          <w:spacing w:val="-3"/>
        </w:rPr>
        <w:t xml:space="preserve"> </w:t>
      </w:r>
      <w:r w:rsidRPr="00586DCC">
        <w:rPr>
          <w:rFonts w:asciiTheme="minorHAnsi" w:hAnsiTheme="minorHAnsi" w:cstheme="minorHAnsi"/>
          <w:i/>
        </w:rPr>
        <w:t>Type</w:t>
      </w:r>
      <w:r w:rsidRPr="00586DCC">
        <w:rPr>
          <w:rFonts w:asciiTheme="minorHAnsi" w:hAnsiTheme="minorHAnsi" w:cstheme="minorHAnsi"/>
          <w:i/>
          <w:spacing w:val="-2"/>
        </w:rPr>
        <w:t xml:space="preserve"> </w:t>
      </w:r>
      <w:r w:rsidRPr="00586DCC">
        <w:rPr>
          <w:rFonts w:asciiTheme="minorHAnsi" w:hAnsiTheme="minorHAnsi" w:cstheme="minorHAnsi"/>
          <w:i/>
        </w:rPr>
        <w:t>Addition</w:t>
      </w:r>
      <w:r w:rsidRPr="00586DCC">
        <w:rPr>
          <w:rFonts w:asciiTheme="minorHAnsi" w:hAnsiTheme="minorHAnsi" w:cstheme="minorHAnsi"/>
          <w:i/>
          <w:spacing w:val="-3"/>
        </w:rPr>
        <w:t xml:space="preserve"> </w:t>
      </w:r>
      <w:r w:rsidRPr="00586DCC">
        <w:rPr>
          <w:rFonts w:asciiTheme="minorHAnsi" w:hAnsiTheme="minorHAnsi" w:cstheme="minorHAnsi"/>
          <w:i/>
        </w:rPr>
        <w:t>and</w:t>
      </w:r>
      <w:r w:rsidRPr="00586DCC">
        <w:rPr>
          <w:rFonts w:asciiTheme="minorHAnsi" w:hAnsiTheme="minorHAnsi" w:cstheme="minorHAnsi"/>
          <w:i/>
          <w:spacing w:val="-5"/>
        </w:rPr>
        <w:t xml:space="preserve"> </w:t>
      </w:r>
      <w:r w:rsidRPr="00586DCC">
        <w:rPr>
          <w:rFonts w:asciiTheme="minorHAnsi" w:hAnsiTheme="minorHAnsi" w:cstheme="minorHAnsi"/>
          <w:i/>
        </w:rPr>
        <w:t>Removal</w:t>
      </w:r>
      <w:r w:rsidRPr="00586DCC">
        <w:rPr>
          <w:rFonts w:asciiTheme="minorHAnsi" w:hAnsiTheme="minorHAnsi" w:cstheme="minorHAnsi"/>
          <w:i/>
          <w:spacing w:val="-2"/>
        </w:rPr>
        <w:t xml:space="preserve"> </w:t>
      </w:r>
      <w:r w:rsidRPr="00586DCC">
        <w:rPr>
          <w:rFonts w:asciiTheme="minorHAnsi" w:hAnsiTheme="minorHAnsi" w:cstheme="minorHAnsi"/>
          <w:i/>
        </w:rPr>
        <w:t>Policy</w:t>
      </w:r>
      <w:r w:rsidRPr="00586DCC">
        <w:rPr>
          <w:rFonts w:asciiTheme="minorHAnsi" w:hAnsiTheme="minorHAnsi" w:cstheme="minorHAnsi"/>
          <w:i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requires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following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criteria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to be met:</w:t>
      </w:r>
    </w:p>
    <w:p w14:paraId="30E5A95C" w14:textId="77777777" w:rsidR="00F372A1" w:rsidRPr="00586DCC" w:rsidRDefault="00000000" w:rsidP="00586DCC">
      <w:pPr>
        <w:pStyle w:val="ListParagraph"/>
        <w:numPr>
          <w:ilvl w:val="3"/>
          <w:numId w:val="4"/>
        </w:numPr>
        <w:tabs>
          <w:tab w:val="left" w:pos="1123"/>
        </w:tabs>
        <w:spacing w:before="124" w:line="237" w:lineRule="auto"/>
        <w:ind w:left="1134" w:right="198"/>
        <w:rPr>
          <w:rFonts w:asciiTheme="minorHAnsi" w:hAnsiTheme="minorHAnsi" w:cstheme="minorHAnsi"/>
        </w:rPr>
      </w:pP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qualification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meets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AQF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specifications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for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level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9</w:t>
      </w:r>
      <w:r w:rsidRPr="00586DCC">
        <w:rPr>
          <w:rFonts w:asciiTheme="minorHAnsi" w:hAnsiTheme="minorHAnsi" w:cstheme="minorHAnsi"/>
          <w:spacing w:val="-6"/>
        </w:rPr>
        <w:t xml:space="preserve"> </w:t>
      </w:r>
      <w:proofErr w:type="spellStart"/>
      <w:proofErr w:type="gramStart"/>
      <w:r w:rsidRPr="00586DCC">
        <w:rPr>
          <w:rFonts w:asciiTheme="minorHAnsi" w:hAnsiTheme="minorHAnsi" w:cstheme="minorHAnsi"/>
        </w:rPr>
        <w:t>Masters</w:t>
      </w:r>
      <w:proofErr w:type="spellEnd"/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Degree</w:t>
      </w:r>
      <w:proofErr w:type="gramEnd"/>
      <w:r w:rsidRPr="00586DCC">
        <w:rPr>
          <w:rFonts w:asciiTheme="minorHAnsi" w:hAnsiTheme="minorHAnsi" w:cstheme="minorHAnsi"/>
        </w:rPr>
        <w:t xml:space="preserve"> </w:t>
      </w:r>
      <w:r w:rsidRPr="00586DCC">
        <w:rPr>
          <w:rFonts w:asciiTheme="minorHAnsi" w:hAnsiTheme="minorHAnsi" w:cstheme="minorHAnsi"/>
          <w:spacing w:val="-2"/>
        </w:rPr>
        <w:t>(Extended)</w:t>
      </w:r>
    </w:p>
    <w:p w14:paraId="759F05A3" w14:textId="77777777" w:rsidR="00F372A1" w:rsidRPr="00586DCC" w:rsidRDefault="00000000" w:rsidP="00586DCC">
      <w:pPr>
        <w:pStyle w:val="ListParagraph"/>
        <w:numPr>
          <w:ilvl w:val="3"/>
          <w:numId w:val="4"/>
        </w:numPr>
        <w:tabs>
          <w:tab w:val="left" w:pos="1123"/>
        </w:tabs>
        <w:spacing w:before="2"/>
        <w:ind w:left="1134" w:right="198"/>
        <w:rPr>
          <w:rFonts w:asciiTheme="minorHAnsi" w:hAnsiTheme="minorHAnsi" w:cstheme="minorHAnsi"/>
        </w:rPr>
      </w:pP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use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of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title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is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justified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against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demonstrated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and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reputable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practice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for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 xml:space="preserve">the profession in Australia and/or nationally and is in the best interest of </w:t>
      </w:r>
      <w:proofErr w:type="gramStart"/>
      <w:r w:rsidRPr="00586DCC">
        <w:rPr>
          <w:rFonts w:asciiTheme="minorHAnsi" w:hAnsiTheme="minorHAnsi" w:cstheme="minorHAnsi"/>
        </w:rPr>
        <w:t>graduates</w:t>
      </w:r>
      <w:proofErr w:type="gramEnd"/>
    </w:p>
    <w:p w14:paraId="70A82889" w14:textId="77777777" w:rsidR="00F372A1" w:rsidRPr="00586DCC" w:rsidRDefault="00000000" w:rsidP="00586DCC">
      <w:pPr>
        <w:pStyle w:val="ListParagraph"/>
        <w:numPr>
          <w:ilvl w:val="3"/>
          <w:numId w:val="4"/>
        </w:numPr>
        <w:tabs>
          <w:tab w:val="left" w:pos="1123"/>
        </w:tabs>
        <w:spacing w:before="1" w:line="296" w:lineRule="exact"/>
        <w:ind w:left="1134" w:right="198"/>
        <w:rPr>
          <w:rFonts w:asciiTheme="minorHAnsi" w:hAnsiTheme="minorHAnsi" w:cstheme="minorHAnsi"/>
        </w:rPr>
      </w:pPr>
      <w:r w:rsidRPr="00586DCC">
        <w:rPr>
          <w:rFonts w:asciiTheme="minorHAnsi" w:hAnsiTheme="minorHAnsi" w:cstheme="minorHAnsi"/>
        </w:rPr>
        <w:t>There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is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a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defined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industry,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professional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or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community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need,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  <w:spacing w:val="-5"/>
        </w:rPr>
        <w:t>and</w:t>
      </w:r>
    </w:p>
    <w:p w14:paraId="7E280661" w14:textId="77777777" w:rsidR="00F372A1" w:rsidRPr="00586DCC" w:rsidRDefault="00000000" w:rsidP="00586DCC">
      <w:pPr>
        <w:pStyle w:val="ListParagraph"/>
        <w:numPr>
          <w:ilvl w:val="3"/>
          <w:numId w:val="4"/>
        </w:numPr>
        <w:tabs>
          <w:tab w:val="left" w:pos="1123"/>
        </w:tabs>
        <w:spacing w:before="0" w:line="296" w:lineRule="exact"/>
        <w:ind w:left="1134" w:right="198"/>
        <w:rPr>
          <w:rFonts w:asciiTheme="minorHAnsi" w:hAnsiTheme="minorHAnsi" w:cstheme="minorHAnsi"/>
        </w:rPr>
      </w:pPr>
      <w:r w:rsidRPr="00586DCC">
        <w:rPr>
          <w:rFonts w:asciiTheme="minorHAnsi" w:hAnsiTheme="minorHAnsi" w:cstheme="minorHAnsi"/>
        </w:rPr>
        <w:t>There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is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a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sound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educational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reason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for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  <w:spacing w:val="-2"/>
        </w:rPr>
        <w:t>addition.</w:t>
      </w:r>
    </w:p>
    <w:p w14:paraId="17C7F4E0" w14:textId="77777777" w:rsidR="00586DCC" w:rsidRDefault="00000000" w:rsidP="00586DCC">
      <w:pPr>
        <w:pStyle w:val="ListParagraph"/>
        <w:numPr>
          <w:ilvl w:val="1"/>
          <w:numId w:val="4"/>
        </w:numPr>
        <w:tabs>
          <w:tab w:val="left" w:pos="758"/>
          <w:tab w:val="left" w:pos="760"/>
        </w:tabs>
        <w:spacing w:after="0"/>
        <w:ind w:left="725" w:right="198" w:hanging="680"/>
        <w:jc w:val="both"/>
        <w:rPr>
          <w:rFonts w:asciiTheme="minorHAnsi" w:hAnsiTheme="minorHAnsi" w:cstheme="minorHAnsi"/>
        </w:rPr>
      </w:pPr>
      <w:r w:rsidRPr="00586DCC">
        <w:rPr>
          <w:rFonts w:asciiTheme="minorHAnsi" w:hAnsiTheme="minorHAnsi" w:cstheme="minorHAnsi"/>
        </w:rPr>
        <w:t>An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AQF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Council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decision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to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permit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use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of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an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alternative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title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will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have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national effect.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AQF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Council’s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consideration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will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586DCC">
        <w:rPr>
          <w:rFonts w:asciiTheme="minorHAnsi" w:hAnsiTheme="minorHAnsi" w:cstheme="minorHAnsi"/>
        </w:rPr>
        <w:t>take</w:t>
      </w:r>
      <w:r w:rsidRPr="00586DCC">
        <w:rPr>
          <w:rFonts w:asciiTheme="minorHAnsi" w:hAnsiTheme="minorHAnsi" w:cstheme="minorHAnsi"/>
          <w:spacing w:val="-5"/>
        </w:rPr>
        <w:t xml:space="preserve"> </w:t>
      </w:r>
      <w:r w:rsidRPr="00586DCC">
        <w:rPr>
          <w:rFonts w:asciiTheme="minorHAnsi" w:hAnsiTheme="minorHAnsi" w:cstheme="minorHAnsi"/>
        </w:rPr>
        <w:t>into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account</w:t>
      </w:r>
      <w:proofErr w:type="gramEnd"/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potential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impact nationally for education, students and the workplace.</w:t>
      </w:r>
    </w:p>
    <w:p w14:paraId="0FF9B0E4" w14:textId="626A017D" w:rsidR="00F372A1" w:rsidRPr="00586DCC" w:rsidRDefault="00000000" w:rsidP="00586DCC">
      <w:pPr>
        <w:pStyle w:val="ListParagraph"/>
        <w:tabs>
          <w:tab w:val="left" w:pos="758"/>
          <w:tab w:val="left" w:pos="760"/>
        </w:tabs>
        <w:spacing w:after="0"/>
        <w:ind w:left="725" w:right="198" w:firstLine="0"/>
        <w:jc w:val="both"/>
        <w:rPr>
          <w:rFonts w:asciiTheme="minorHAnsi" w:hAnsiTheme="minorHAnsi" w:cstheme="minorHAnsi"/>
        </w:rPr>
      </w:pPr>
      <w:r w:rsidRPr="00586DCC">
        <w:rPr>
          <w:rFonts w:asciiTheme="minorHAnsi" w:hAnsiTheme="minorHAnsi" w:cstheme="minorHAnsi"/>
        </w:rPr>
        <w:t>Once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permission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is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granted,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use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of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alternative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title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will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be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available</w:t>
      </w:r>
      <w:r w:rsidRPr="00586DCC">
        <w:rPr>
          <w:rFonts w:asciiTheme="minorHAnsi" w:hAnsiTheme="minorHAnsi" w:cstheme="minorHAnsi"/>
          <w:spacing w:val="-7"/>
        </w:rPr>
        <w:t xml:space="preserve"> </w:t>
      </w:r>
      <w:r w:rsidRPr="00586DCC">
        <w:rPr>
          <w:rFonts w:asciiTheme="minorHAnsi" w:hAnsiTheme="minorHAnsi" w:cstheme="minorHAnsi"/>
        </w:rPr>
        <w:t>to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 xml:space="preserve">any organisation authorised to accredit </w:t>
      </w:r>
      <w:proofErr w:type="gramStart"/>
      <w:r w:rsidRPr="00586DCC">
        <w:rPr>
          <w:rFonts w:asciiTheme="minorHAnsi" w:hAnsiTheme="minorHAnsi" w:cstheme="minorHAnsi"/>
        </w:rPr>
        <w:t>Masters</w:t>
      </w:r>
      <w:proofErr w:type="gramEnd"/>
      <w:r w:rsidRPr="00586DCC">
        <w:rPr>
          <w:rFonts w:asciiTheme="minorHAnsi" w:hAnsiTheme="minorHAnsi" w:cstheme="minorHAnsi"/>
        </w:rPr>
        <w:t xml:space="preserve"> Degrees (Extended) in Australia.</w:t>
      </w:r>
      <w:bookmarkStart w:id="0" w:name="_bookmark0"/>
      <w:bookmarkEnd w:id="0"/>
      <w:r w:rsidR="006D7795" w:rsidRPr="00586DCC">
        <w:rPr>
          <w:rFonts w:asciiTheme="minorHAnsi" w:hAnsiTheme="minorHAnsi" w:cstheme="minorHAnsi"/>
        </w:rPr>
        <w:t xml:space="preserve"> </w:t>
      </w:r>
    </w:p>
    <w:p w14:paraId="7903D5DE" w14:textId="77777777" w:rsidR="00F372A1" w:rsidRDefault="00F372A1">
      <w:pPr>
        <w:rPr>
          <w:sz w:val="20"/>
        </w:rPr>
        <w:sectPr w:rsidR="00F372A1" w:rsidSect="006D7795">
          <w:type w:val="continuous"/>
          <w:pgSz w:w="11910" w:h="16840"/>
          <w:pgMar w:top="1440" w:right="1080" w:bottom="1440" w:left="1080" w:header="0" w:footer="619" w:gutter="0"/>
          <w:pgNumType w:start="1"/>
          <w:cols w:space="720"/>
          <w:docGrid w:linePitch="299"/>
        </w:sectPr>
      </w:pPr>
    </w:p>
    <w:p w14:paraId="2330AAF3" w14:textId="444786AD" w:rsidR="00F372A1" w:rsidRPr="00586DCC" w:rsidRDefault="00000000" w:rsidP="00586DCC">
      <w:pPr>
        <w:pStyle w:val="Heading1"/>
      </w:pPr>
      <w:r w:rsidRPr="00586DCC">
        <w:lastRenderedPageBreak/>
        <w:t>Applications</w:t>
      </w:r>
      <w:r w:rsidRPr="00586DCC">
        <w:rPr>
          <w:spacing w:val="-2"/>
        </w:rPr>
        <w:t xml:space="preserve"> </w:t>
      </w:r>
      <w:r w:rsidRPr="00586DCC">
        <w:t>for permission</w:t>
      </w:r>
      <w:r w:rsidRPr="00586DCC">
        <w:rPr>
          <w:spacing w:val="-4"/>
        </w:rPr>
        <w:t xml:space="preserve"> </w:t>
      </w:r>
      <w:r w:rsidRPr="00586DCC">
        <w:t>to</w:t>
      </w:r>
      <w:r w:rsidRPr="00586DCC">
        <w:rPr>
          <w:spacing w:val="-4"/>
        </w:rPr>
        <w:t xml:space="preserve"> </w:t>
      </w:r>
      <w:r w:rsidRPr="00586DCC">
        <w:t>use an</w:t>
      </w:r>
      <w:r w:rsidRPr="00586DCC">
        <w:rPr>
          <w:spacing w:val="-4"/>
        </w:rPr>
        <w:t xml:space="preserve"> </w:t>
      </w:r>
      <w:r w:rsidRPr="00586DCC">
        <w:t xml:space="preserve">alternative title for 9 </w:t>
      </w:r>
      <w:proofErr w:type="spellStart"/>
      <w:proofErr w:type="gramStart"/>
      <w:r w:rsidRPr="00586DCC">
        <w:t>Masters</w:t>
      </w:r>
      <w:proofErr w:type="spellEnd"/>
      <w:r w:rsidRPr="00586DCC">
        <w:rPr>
          <w:spacing w:val="-2"/>
        </w:rPr>
        <w:t xml:space="preserve"> </w:t>
      </w:r>
      <w:r w:rsidRPr="00586DCC">
        <w:t>Degree</w:t>
      </w:r>
      <w:proofErr w:type="gramEnd"/>
      <w:r w:rsidRPr="00586DCC">
        <w:t xml:space="preserve"> (Extended) qualifications</w:t>
      </w:r>
      <w:r w:rsidR="006D7795" w:rsidRPr="00586DCC">
        <w:rPr>
          <w:rStyle w:val="FootnoteReference"/>
          <w:rFonts w:asciiTheme="minorBidi" w:hAnsiTheme="minorBidi"/>
        </w:rPr>
        <w:footnoteReference w:id="2"/>
      </w:r>
    </w:p>
    <w:p w14:paraId="1D1AE526" w14:textId="77777777" w:rsidR="00F372A1" w:rsidRPr="00586DCC" w:rsidRDefault="00000000" w:rsidP="00586DCC">
      <w:pPr>
        <w:pStyle w:val="ListParagraph"/>
        <w:numPr>
          <w:ilvl w:val="1"/>
          <w:numId w:val="4"/>
        </w:numPr>
        <w:tabs>
          <w:tab w:val="left" w:pos="1134"/>
        </w:tabs>
        <w:ind w:left="1134" w:right="198" w:hanging="680"/>
        <w:rPr>
          <w:rFonts w:asciiTheme="minorHAnsi" w:hAnsiTheme="minorHAnsi" w:cstheme="minorHAnsi"/>
        </w:rPr>
      </w:pP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AQF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Council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will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consider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applications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that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provide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robust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evidence</w:t>
      </w:r>
      <w:r w:rsidRPr="00586DCC">
        <w:rPr>
          <w:rFonts w:asciiTheme="minorHAnsi" w:hAnsiTheme="minorHAnsi" w:cstheme="minorHAnsi"/>
          <w:spacing w:val="-5"/>
        </w:rPr>
        <w:t xml:space="preserve"> </w:t>
      </w:r>
      <w:r w:rsidRPr="00586DCC">
        <w:rPr>
          <w:rFonts w:asciiTheme="minorHAnsi" w:hAnsiTheme="minorHAnsi" w:cstheme="minorHAnsi"/>
        </w:rPr>
        <w:t>against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 xml:space="preserve">each of the requirements set out in Section 5 ‘Evidentiary requirements for permission to use an alternative title for AQF level 9 </w:t>
      </w:r>
      <w:proofErr w:type="spellStart"/>
      <w:proofErr w:type="gramStart"/>
      <w:r w:rsidRPr="00586DCC">
        <w:rPr>
          <w:rFonts w:asciiTheme="minorHAnsi" w:hAnsiTheme="minorHAnsi" w:cstheme="minorHAnsi"/>
        </w:rPr>
        <w:t>Masters</w:t>
      </w:r>
      <w:proofErr w:type="spellEnd"/>
      <w:r w:rsidRPr="00586DCC">
        <w:rPr>
          <w:rFonts w:asciiTheme="minorHAnsi" w:hAnsiTheme="minorHAnsi" w:cstheme="minorHAnsi"/>
        </w:rPr>
        <w:t xml:space="preserve"> Degree</w:t>
      </w:r>
      <w:proofErr w:type="gramEnd"/>
      <w:r w:rsidRPr="00586DCC">
        <w:rPr>
          <w:rFonts w:asciiTheme="minorHAnsi" w:hAnsiTheme="minorHAnsi" w:cstheme="minorHAnsi"/>
        </w:rPr>
        <w:t xml:space="preserve"> (Extended) qualifications’ and evidence that national consultation with the identified stakeholders has occurred.</w:t>
      </w:r>
    </w:p>
    <w:p w14:paraId="0F344761" w14:textId="77777777" w:rsidR="00586DCC" w:rsidRPr="00586DCC" w:rsidRDefault="00000000" w:rsidP="00586DCC">
      <w:pPr>
        <w:pStyle w:val="ListParagraph"/>
        <w:numPr>
          <w:ilvl w:val="1"/>
          <w:numId w:val="4"/>
        </w:numPr>
        <w:tabs>
          <w:tab w:val="left" w:pos="1134"/>
        </w:tabs>
        <w:spacing w:before="121"/>
        <w:ind w:left="1134" w:right="510" w:hanging="680"/>
        <w:rPr>
          <w:rFonts w:asciiTheme="minorHAnsi" w:hAnsiTheme="minorHAnsi" w:cstheme="minorHAnsi"/>
        </w:rPr>
      </w:pPr>
      <w:r w:rsidRPr="00586DCC">
        <w:rPr>
          <w:rFonts w:asciiTheme="minorHAnsi" w:hAnsiTheme="minorHAnsi" w:cstheme="minorHAnsi"/>
        </w:rPr>
        <w:t>A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pre-condition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of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any</w:t>
      </w:r>
      <w:r w:rsidRPr="00586DCC">
        <w:rPr>
          <w:rFonts w:asciiTheme="minorHAnsi" w:hAnsiTheme="minorHAnsi" w:cstheme="minorHAnsi"/>
          <w:spacing w:val="-5"/>
        </w:rPr>
        <w:t xml:space="preserve"> </w:t>
      </w:r>
      <w:r w:rsidRPr="00586DCC">
        <w:rPr>
          <w:rFonts w:asciiTheme="minorHAnsi" w:hAnsiTheme="minorHAnsi" w:cstheme="minorHAnsi"/>
        </w:rPr>
        <w:t>application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is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that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qualification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for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which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5"/>
        </w:rPr>
        <w:t xml:space="preserve"> </w:t>
      </w:r>
      <w:r w:rsidRPr="00586DCC">
        <w:rPr>
          <w:rFonts w:asciiTheme="minorHAnsi" w:hAnsiTheme="minorHAnsi" w:cstheme="minorHAnsi"/>
        </w:rPr>
        <w:t xml:space="preserve">alternative title will apply meets the AQF specifications for the </w:t>
      </w:r>
      <w:proofErr w:type="spellStart"/>
      <w:proofErr w:type="gramStart"/>
      <w:r w:rsidRPr="00586DCC">
        <w:rPr>
          <w:rFonts w:asciiTheme="minorHAnsi" w:hAnsiTheme="minorHAnsi" w:cstheme="minorHAnsi"/>
        </w:rPr>
        <w:t>Masters</w:t>
      </w:r>
      <w:proofErr w:type="spellEnd"/>
      <w:r w:rsidRPr="00586DCC">
        <w:rPr>
          <w:rFonts w:asciiTheme="minorHAnsi" w:hAnsiTheme="minorHAnsi" w:cstheme="minorHAnsi"/>
        </w:rPr>
        <w:t xml:space="preserve"> Degree</w:t>
      </w:r>
      <w:proofErr w:type="gramEnd"/>
      <w:r w:rsidRPr="00586DCC">
        <w:rPr>
          <w:rFonts w:asciiTheme="minorHAnsi" w:hAnsiTheme="minorHAnsi" w:cstheme="minorHAnsi"/>
        </w:rPr>
        <w:t xml:space="preserve"> (Extended).</w:t>
      </w:r>
    </w:p>
    <w:p w14:paraId="40EC8089" w14:textId="7895358C" w:rsidR="00F372A1" w:rsidRPr="00586DCC" w:rsidRDefault="00000000" w:rsidP="00586DCC">
      <w:pPr>
        <w:pStyle w:val="ListParagraph"/>
        <w:tabs>
          <w:tab w:val="left" w:pos="1134"/>
        </w:tabs>
        <w:spacing w:before="121"/>
        <w:ind w:left="1134" w:right="510" w:firstLine="0"/>
        <w:rPr>
          <w:rFonts w:asciiTheme="minorHAnsi" w:hAnsiTheme="minorHAnsi" w:cstheme="minorHAnsi"/>
        </w:rPr>
      </w:pPr>
      <w:r w:rsidRPr="00586DCC">
        <w:rPr>
          <w:rFonts w:asciiTheme="minorHAnsi" w:hAnsiTheme="minorHAnsi" w:cstheme="minorHAnsi"/>
        </w:rPr>
        <w:t>Evidence for this pre-condition must come from either the academic board/senate of a self-accrediting university or higher education provider responsible for accrediting the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qualification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or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Tertiary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Education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Quality</w:t>
      </w:r>
      <w:r w:rsidRPr="00586DCC">
        <w:rPr>
          <w:rFonts w:asciiTheme="minorHAnsi" w:hAnsiTheme="minorHAnsi" w:cstheme="minorHAnsi"/>
          <w:spacing w:val="-6"/>
        </w:rPr>
        <w:t xml:space="preserve"> </w:t>
      </w:r>
      <w:r w:rsidRPr="00586DCC">
        <w:rPr>
          <w:rFonts w:asciiTheme="minorHAnsi" w:hAnsiTheme="minorHAnsi" w:cstheme="minorHAnsi"/>
        </w:rPr>
        <w:t>and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Standards</w:t>
      </w:r>
      <w:r w:rsidRPr="00586DCC">
        <w:rPr>
          <w:rFonts w:asciiTheme="minorHAnsi" w:hAnsiTheme="minorHAnsi" w:cstheme="minorHAnsi"/>
          <w:spacing w:val="-5"/>
        </w:rPr>
        <w:t xml:space="preserve"> </w:t>
      </w:r>
      <w:r w:rsidRPr="00586DCC">
        <w:rPr>
          <w:rFonts w:asciiTheme="minorHAnsi" w:hAnsiTheme="minorHAnsi" w:cstheme="minorHAnsi"/>
        </w:rPr>
        <w:t>Agency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for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non-self- accrediting higher education providers.</w:t>
      </w:r>
    </w:p>
    <w:p w14:paraId="4C0BF0F8" w14:textId="77777777" w:rsidR="00F372A1" w:rsidRPr="00586DCC" w:rsidRDefault="00000000" w:rsidP="00586DCC">
      <w:pPr>
        <w:pStyle w:val="ListParagraph"/>
        <w:numPr>
          <w:ilvl w:val="1"/>
          <w:numId w:val="4"/>
        </w:numPr>
        <w:tabs>
          <w:tab w:val="left" w:pos="1134"/>
        </w:tabs>
        <w:ind w:left="1134" w:right="454" w:hanging="680"/>
        <w:rPr>
          <w:rFonts w:asciiTheme="minorHAnsi" w:hAnsiTheme="minorHAnsi" w:cstheme="minorHAnsi"/>
        </w:rPr>
      </w:pPr>
      <w:r w:rsidRPr="00586DCC">
        <w:rPr>
          <w:rFonts w:asciiTheme="minorHAnsi" w:hAnsiTheme="minorHAnsi" w:cstheme="minorHAnsi"/>
        </w:rPr>
        <w:t>Applications</w:t>
      </w:r>
      <w:r w:rsidRPr="00586DCC">
        <w:rPr>
          <w:rFonts w:asciiTheme="minorHAnsi" w:hAnsiTheme="minorHAnsi" w:cstheme="minorHAnsi"/>
          <w:spacing w:val="-4"/>
        </w:rPr>
        <w:t xml:space="preserve"> </w:t>
      </w:r>
      <w:r w:rsidRPr="00586DCC">
        <w:rPr>
          <w:rFonts w:asciiTheme="minorHAnsi" w:hAnsiTheme="minorHAnsi" w:cstheme="minorHAnsi"/>
        </w:rPr>
        <w:t>in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writing</w:t>
      </w:r>
      <w:r w:rsidRPr="00586DCC">
        <w:rPr>
          <w:rFonts w:asciiTheme="minorHAnsi" w:hAnsiTheme="minorHAnsi" w:cstheme="minorHAnsi"/>
          <w:spacing w:val="-2"/>
        </w:rPr>
        <w:t xml:space="preserve"> </w:t>
      </w:r>
      <w:r w:rsidRPr="00586DCC">
        <w:rPr>
          <w:rFonts w:asciiTheme="minorHAnsi" w:hAnsiTheme="minorHAnsi" w:cstheme="minorHAnsi"/>
        </w:rPr>
        <w:t>should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be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submitted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to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the</w:t>
      </w:r>
      <w:r w:rsidRPr="00586DCC">
        <w:rPr>
          <w:rFonts w:asciiTheme="minorHAnsi" w:hAnsiTheme="minorHAnsi" w:cstheme="minorHAnsi"/>
          <w:spacing w:val="-1"/>
        </w:rPr>
        <w:t xml:space="preserve"> </w:t>
      </w:r>
      <w:r w:rsidRPr="00586DCC">
        <w:rPr>
          <w:rFonts w:asciiTheme="minorHAnsi" w:hAnsiTheme="minorHAnsi" w:cstheme="minorHAnsi"/>
        </w:rPr>
        <w:t>Executive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Director,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>AQF</w:t>
      </w:r>
      <w:r w:rsidRPr="00586DCC">
        <w:rPr>
          <w:rFonts w:asciiTheme="minorHAnsi" w:hAnsiTheme="minorHAnsi" w:cstheme="minorHAnsi"/>
          <w:spacing w:val="-3"/>
        </w:rPr>
        <w:t xml:space="preserve"> </w:t>
      </w:r>
      <w:r w:rsidRPr="00586DCC">
        <w:rPr>
          <w:rFonts w:asciiTheme="minorHAnsi" w:hAnsiTheme="minorHAnsi" w:cstheme="minorHAnsi"/>
        </w:rPr>
        <w:t xml:space="preserve">Council at GPO Box 9839, Adelaide, SA, 5001 or </w:t>
      </w:r>
      <w:hyperlink r:id="rId10">
        <w:r w:rsidRPr="00586DCC">
          <w:rPr>
            <w:rFonts w:asciiTheme="minorHAnsi" w:hAnsiTheme="minorHAnsi" w:cstheme="minorHAnsi"/>
            <w:color w:val="0000FF"/>
            <w:u w:val="single" w:color="0000FF"/>
          </w:rPr>
          <w:t>aqfc@aqf.edu.au</w:t>
        </w:r>
        <w:r w:rsidRPr="00586DCC">
          <w:rPr>
            <w:rFonts w:asciiTheme="minorHAnsi" w:hAnsiTheme="minorHAnsi" w:cstheme="minorHAnsi"/>
          </w:rPr>
          <w:t>.</w:t>
        </w:r>
      </w:hyperlink>
    </w:p>
    <w:p w14:paraId="7E7FA7F1" w14:textId="77777777" w:rsidR="00F372A1" w:rsidRPr="00586DCC" w:rsidRDefault="00000000" w:rsidP="00586DCC">
      <w:pPr>
        <w:pStyle w:val="Heading1"/>
      </w:pPr>
      <w:r w:rsidRPr="00586DCC">
        <w:t>Further information about the use of alternative qualification titles</w:t>
      </w:r>
    </w:p>
    <w:p w14:paraId="6E19C550" w14:textId="76838E1A" w:rsidR="00F372A1" w:rsidRDefault="00000000" w:rsidP="00586DCC">
      <w:pPr>
        <w:rPr>
          <w:spacing w:val="-2"/>
        </w:rPr>
      </w:pPr>
      <w:r>
        <w:t>For</w:t>
      </w:r>
      <w:r>
        <w:rPr>
          <w:spacing w:val="-5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Australian</w:t>
      </w:r>
      <w:r>
        <w:rPr>
          <w:spacing w:val="-3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rPr>
          <w:spacing w:val="-2"/>
        </w:rPr>
        <w:t>Council.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142"/>
      </w:tblGrid>
      <w:tr w:rsidR="006D7795" w14:paraId="63A1A4FC" w14:textId="77777777" w:rsidTr="00586DCC">
        <w:tc>
          <w:tcPr>
            <w:tcW w:w="1276" w:type="dxa"/>
          </w:tcPr>
          <w:p w14:paraId="5380861C" w14:textId="35B6C8F1" w:rsidR="006D7795" w:rsidRPr="00586DCC" w:rsidRDefault="006D7795" w:rsidP="006D7795">
            <w:pPr>
              <w:rPr>
                <w:b/>
                <w:bCs/>
              </w:rPr>
            </w:pPr>
            <w:r w:rsidRPr="00586DCC">
              <w:rPr>
                <w:b/>
                <w:bCs/>
              </w:rPr>
              <w:t>Address</w:t>
            </w:r>
          </w:p>
        </w:tc>
        <w:tc>
          <w:tcPr>
            <w:tcW w:w="8142" w:type="dxa"/>
          </w:tcPr>
          <w:p w14:paraId="04A5B1C6" w14:textId="1D68AC11" w:rsidR="006D7795" w:rsidRDefault="006D7795" w:rsidP="006D7795">
            <w:r>
              <w:t>GPO</w:t>
            </w:r>
            <w:r>
              <w:rPr>
                <w:spacing w:val="-7"/>
              </w:rPr>
              <w:t xml:space="preserve"> </w:t>
            </w:r>
            <w:r>
              <w:t>Box</w:t>
            </w:r>
            <w:r>
              <w:rPr>
                <w:spacing w:val="-6"/>
              </w:rPr>
              <w:t xml:space="preserve"> </w:t>
            </w:r>
            <w:r>
              <w:t>9839,</w:t>
            </w:r>
            <w:r>
              <w:rPr>
                <w:spacing w:val="-6"/>
              </w:rPr>
              <w:t xml:space="preserve"> </w:t>
            </w:r>
            <w:r>
              <w:t>Adelaide,</w:t>
            </w:r>
            <w:r>
              <w:rPr>
                <w:spacing w:val="-6"/>
              </w:rPr>
              <w:t xml:space="preserve"> </w:t>
            </w:r>
            <w:r>
              <w:t>SA,</w:t>
            </w:r>
            <w:r>
              <w:rPr>
                <w:spacing w:val="-6"/>
              </w:rPr>
              <w:t xml:space="preserve"> </w:t>
            </w:r>
            <w:r>
              <w:t>5001 Phone:</w:t>
            </w:r>
            <w:r>
              <w:rPr>
                <w:spacing w:val="40"/>
              </w:rPr>
              <w:t xml:space="preserve"> </w:t>
            </w:r>
            <w:r>
              <w:t>08 8406 4735</w:t>
            </w:r>
          </w:p>
        </w:tc>
      </w:tr>
      <w:tr w:rsidR="006D7795" w14:paraId="4A3BD58F" w14:textId="77777777" w:rsidTr="00586DCC">
        <w:tc>
          <w:tcPr>
            <w:tcW w:w="1276" w:type="dxa"/>
          </w:tcPr>
          <w:p w14:paraId="4B435042" w14:textId="32ED1874" w:rsidR="006D7795" w:rsidRPr="00586DCC" w:rsidRDefault="006D7795" w:rsidP="006D7795">
            <w:pPr>
              <w:rPr>
                <w:b/>
                <w:bCs/>
              </w:rPr>
            </w:pPr>
            <w:r w:rsidRPr="00586DCC">
              <w:rPr>
                <w:b/>
                <w:bCs/>
              </w:rPr>
              <w:t>Phone</w:t>
            </w:r>
          </w:p>
        </w:tc>
        <w:tc>
          <w:tcPr>
            <w:tcW w:w="8142" w:type="dxa"/>
          </w:tcPr>
          <w:p w14:paraId="706ABF5A" w14:textId="63828A30" w:rsidR="006D7795" w:rsidRDefault="006D7795" w:rsidP="006D7795">
            <w:r>
              <w:t>08 8406 4735</w:t>
            </w:r>
          </w:p>
        </w:tc>
      </w:tr>
      <w:tr w:rsidR="006D7795" w14:paraId="09F97901" w14:textId="77777777" w:rsidTr="00586DCC">
        <w:tc>
          <w:tcPr>
            <w:tcW w:w="1276" w:type="dxa"/>
          </w:tcPr>
          <w:p w14:paraId="747C9E25" w14:textId="77F5FCB8" w:rsidR="006D7795" w:rsidRPr="00586DCC" w:rsidRDefault="006D7795" w:rsidP="006D7795">
            <w:pPr>
              <w:rPr>
                <w:b/>
                <w:bCs/>
              </w:rPr>
            </w:pPr>
            <w:r w:rsidRPr="00586DCC">
              <w:rPr>
                <w:b/>
                <w:bCs/>
                <w:spacing w:val="-2"/>
              </w:rPr>
              <w:t>Email</w:t>
            </w:r>
          </w:p>
        </w:tc>
        <w:tc>
          <w:tcPr>
            <w:tcW w:w="8142" w:type="dxa"/>
          </w:tcPr>
          <w:p w14:paraId="6BCBF16B" w14:textId="48619238" w:rsidR="006D7795" w:rsidRDefault="006D7795" w:rsidP="006D7795">
            <w:hyperlink r:id="rId11" w:history="1">
              <w:r w:rsidRPr="001014EB">
                <w:rPr>
                  <w:rStyle w:val="Hyperlink"/>
                </w:rPr>
                <w:t>aqfc@aqf.edu.au</w:t>
              </w:r>
            </w:hyperlink>
          </w:p>
        </w:tc>
      </w:tr>
      <w:tr w:rsidR="006D7795" w14:paraId="0991DD31" w14:textId="77777777" w:rsidTr="00586DCC">
        <w:tc>
          <w:tcPr>
            <w:tcW w:w="1276" w:type="dxa"/>
          </w:tcPr>
          <w:p w14:paraId="42A3DAD4" w14:textId="7F4E3FE4" w:rsidR="006D7795" w:rsidRPr="00586DCC" w:rsidRDefault="006D7795" w:rsidP="006D7795">
            <w:pPr>
              <w:rPr>
                <w:b/>
                <w:bCs/>
              </w:rPr>
            </w:pPr>
            <w:r w:rsidRPr="00586DCC">
              <w:rPr>
                <w:b/>
                <w:bCs/>
              </w:rPr>
              <w:t>Website</w:t>
            </w:r>
          </w:p>
        </w:tc>
        <w:tc>
          <w:tcPr>
            <w:tcW w:w="8142" w:type="dxa"/>
          </w:tcPr>
          <w:p w14:paraId="230ECB16" w14:textId="116A09A5" w:rsidR="006D7795" w:rsidRDefault="006D7795" w:rsidP="006D7795">
            <w:hyperlink r:id="rId12" w:history="1">
              <w:r w:rsidRPr="001014EB">
                <w:rPr>
                  <w:rStyle w:val="Hyperlink"/>
                </w:rPr>
                <w:t>www.aqf.edu.au</w:t>
              </w:r>
            </w:hyperlink>
          </w:p>
        </w:tc>
      </w:tr>
    </w:tbl>
    <w:p w14:paraId="13EEF4D1" w14:textId="77777777" w:rsidR="00F372A1" w:rsidRDefault="00F372A1">
      <w:pPr>
        <w:rPr>
          <w:sz w:val="20"/>
        </w:rPr>
        <w:sectPr w:rsidR="00F372A1" w:rsidSect="00AB7A8D">
          <w:pgSz w:w="11910" w:h="16840"/>
          <w:pgMar w:top="1440" w:right="1080" w:bottom="1440" w:left="1080" w:header="0" w:footer="619" w:gutter="0"/>
          <w:cols w:space="720"/>
          <w:docGrid w:linePitch="299"/>
        </w:sectPr>
      </w:pPr>
      <w:bookmarkStart w:id="1" w:name="_bookmark1"/>
      <w:bookmarkEnd w:id="1"/>
    </w:p>
    <w:p w14:paraId="20F85650" w14:textId="554A2D2E" w:rsidR="00F372A1" w:rsidRPr="002D2F6A" w:rsidRDefault="00000000" w:rsidP="002D2F6A">
      <w:pPr>
        <w:pStyle w:val="Heading1"/>
      </w:pPr>
      <w:r>
        <w:lastRenderedPageBreak/>
        <w:t>Evidentiary requirements</w:t>
      </w:r>
      <w:r>
        <w:rPr>
          <w:spacing w:val="-2"/>
        </w:rPr>
        <w:t xml:space="preserve"> </w:t>
      </w:r>
      <w:r>
        <w:t>for permission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 an</w:t>
      </w:r>
      <w:r>
        <w:rPr>
          <w:spacing w:val="-4"/>
        </w:rPr>
        <w:t xml:space="preserve"> </w:t>
      </w:r>
      <w:r>
        <w:t>alternative title for AQF</w:t>
      </w:r>
      <w:r>
        <w:rPr>
          <w:spacing w:val="-4"/>
        </w:rPr>
        <w:t xml:space="preserve"> </w:t>
      </w:r>
      <w:r>
        <w:t xml:space="preserve">level 9 </w:t>
      </w:r>
      <w:proofErr w:type="spellStart"/>
      <w:proofErr w:type="gramStart"/>
      <w:r>
        <w:t>Masters</w:t>
      </w:r>
      <w:proofErr w:type="spellEnd"/>
      <w:r>
        <w:rPr>
          <w:spacing w:val="-2"/>
        </w:rPr>
        <w:t xml:space="preserve"> </w:t>
      </w:r>
      <w:r>
        <w:t>Degree</w:t>
      </w:r>
      <w:proofErr w:type="gramEnd"/>
      <w:r>
        <w:t xml:space="preserve"> (Extended) </w:t>
      </w:r>
      <w:r>
        <w:rPr>
          <w:spacing w:val="-2"/>
        </w:rPr>
        <w:t>qualifications</w:t>
      </w:r>
    </w:p>
    <w:tbl>
      <w:tblPr>
        <w:tblW w:w="5000" w:type="pc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6"/>
        <w:gridCol w:w="6921"/>
        <w:gridCol w:w="5393"/>
      </w:tblGrid>
      <w:tr w:rsidR="00F372A1" w14:paraId="5E5CAA14" w14:textId="77777777" w:rsidTr="006D7795">
        <w:trPr>
          <w:trHeight w:val="462"/>
          <w:tblHeader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2141067" w14:textId="77777777" w:rsidR="00F372A1" w:rsidRPr="006D7795" w:rsidRDefault="00000000" w:rsidP="000E79F2">
            <w:pPr>
              <w:pStyle w:val="TableParagraph"/>
              <w:spacing w:line="212" w:lineRule="exact"/>
              <w:ind w:left="107" w:firstLine="0"/>
              <w:rPr>
                <w:rFonts w:asciiTheme="minorHAnsi" w:hAnsiTheme="minorHAnsi" w:cstheme="minorHAnsi"/>
                <w:b/>
                <w:szCs w:val="24"/>
              </w:rPr>
            </w:pPr>
            <w:r w:rsidRPr="006D7795">
              <w:rPr>
                <w:rFonts w:asciiTheme="minorHAnsi" w:hAnsiTheme="minorHAnsi" w:cstheme="minorHAnsi"/>
                <w:b/>
                <w:szCs w:val="24"/>
              </w:rPr>
              <w:t>Policy</w:t>
            </w:r>
            <w:r w:rsidRPr="006D7795">
              <w:rPr>
                <w:rFonts w:asciiTheme="minorHAnsi" w:hAnsiTheme="minorHAnsi" w:cstheme="minorHAnsi"/>
                <w:b/>
                <w:spacing w:val="-7"/>
                <w:szCs w:val="24"/>
              </w:rPr>
              <w:t xml:space="preserve"> </w:t>
            </w:r>
            <w:r w:rsidRPr="006D7795">
              <w:rPr>
                <w:rFonts w:asciiTheme="minorHAnsi" w:hAnsiTheme="minorHAnsi" w:cstheme="minorHAnsi"/>
                <w:b/>
                <w:spacing w:val="-2"/>
                <w:szCs w:val="24"/>
              </w:rPr>
              <w:t>criteria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06C63B5A" w14:textId="77777777" w:rsidR="00F372A1" w:rsidRPr="006D7795" w:rsidRDefault="00000000" w:rsidP="000E79F2">
            <w:pPr>
              <w:pStyle w:val="TableParagraph"/>
              <w:spacing w:line="212" w:lineRule="exact"/>
              <w:ind w:left="107" w:firstLine="0"/>
              <w:rPr>
                <w:rFonts w:asciiTheme="minorHAnsi" w:hAnsiTheme="minorHAnsi" w:cstheme="minorHAnsi"/>
                <w:b/>
                <w:szCs w:val="24"/>
              </w:rPr>
            </w:pPr>
            <w:r w:rsidRPr="006D7795">
              <w:rPr>
                <w:rFonts w:asciiTheme="minorHAnsi" w:hAnsiTheme="minorHAnsi" w:cstheme="minorHAnsi"/>
                <w:b/>
                <w:szCs w:val="24"/>
              </w:rPr>
              <w:t>Required</w:t>
            </w:r>
            <w:r w:rsidRPr="006D7795">
              <w:rPr>
                <w:rFonts w:asciiTheme="minorHAnsi" w:hAnsiTheme="minorHAnsi" w:cstheme="minorHAnsi"/>
                <w:b/>
                <w:spacing w:val="-8"/>
                <w:szCs w:val="24"/>
              </w:rPr>
              <w:t xml:space="preserve"> </w:t>
            </w:r>
            <w:r w:rsidRPr="006D7795">
              <w:rPr>
                <w:rFonts w:asciiTheme="minorHAnsi" w:hAnsiTheme="minorHAnsi" w:cstheme="minorHAnsi"/>
                <w:b/>
                <w:szCs w:val="24"/>
              </w:rPr>
              <w:t>evidence</w:t>
            </w:r>
            <w:r w:rsidRPr="006D7795">
              <w:rPr>
                <w:rFonts w:asciiTheme="minorHAnsi" w:hAnsiTheme="minorHAnsi" w:cstheme="minorHAnsi"/>
                <w:b/>
                <w:spacing w:val="-5"/>
                <w:szCs w:val="24"/>
              </w:rPr>
              <w:t xml:space="preserve"> </w:t>
            </w:r>
            <w:r w:rsidRPr="006D7795">
              <w:rPr>
                <w:rFonts w:asciiTheme="minorHAnsi" w:hAnsiTheme="minorHAnsi" w:cstheme="minorHAnsi"/>
                <w:b/>
                <w:szCs w:val="24"/>
              </w:rPr>
              <w:t>of</w:t>
            </w:r>
            <w:r w:rsidRPr="006D7795">
              <w:rPr>
                <w:rFonts w:asciiTheme="minorHAnsi" w:hAnsiTheme="minorHAnsi" w:cstheme="minorHAnsi"/>
                <w:b/>
                <w:spacing w:val="-4"/>
                <w:szCs w:val="24"/>
              </w:rPr>
              <w:t xml:space="preserve"> </w:t>
            </w:r>
            <w:r w:rsidRPr="006D7795">
              <w:rPr>
                <w:rFonts w:asciiTheme="minorHAnsi" w:hAnsiTheme="minorHAnsi" w:cstheme="minorHAnsi"/>
                <w:b/>
                <w:szCs w:val="24"/>
              </w:rPr>
              <w:t>need</w:t>
            </w:r>
            <w:r w:rsidRPr="006D7795">
              <w:rPr>
                <w:rFonts w:asciiTheme="minorHAnsi" w:hAnsiTheme="minorHAnsi" w:cstheme="minorHAnsi"/>
                <w:b/>
                <w:spacing w:val="-8"/>
                <w:szCs w:val="24"/>
              </w:rPr>
              <w:t xml:space="preserve"> </w:t>
            </w:r>
            <w:r w:rsidRPr="006D7795">
              <w:rPr>
                <w:rFonts w:asciiTheme="minorHAnsi" w:hAnsiTheme="minorHAnsi" w:cstheme="minorHAnsi"/>
                <w:b/>
                <w:szCs w:val="24"/>
              </w:rPr>
              <w:t>and</w:t>
            </w:r>
            <w:r w:rsidRPr="006D7795">
              <w:rPr>
                <w:rFonts w:asciiTheme="minorHAnsi" w:hAnsiTheme="minorHAnsi" w:cstheme="minorHAnsi"/>
                <w:b/>
                <w:spacing w:val="-5"/>
                <w:szCs w:val="24"/>
              </w:rPr>
              <w:t xml:space="preserve"> </w:t>
            </w:r>
            <w:r w:rsidRPr="006D7795">
              <w:rPr>
                <w:rFonts w:asciiTheme="minorHAnsi" w:hAnsiTheme="minorHAnsi" w:cstheme="minorHAnsi"/>
                <w:b/>
                <w:szCs w:val="24"/>
              </w:rPr>
              <w:t>rationale</w:t>
            </w:r>
            <w:r w:rsidRPr="006D7795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6D7795">
              <w:rPr>
                <w:rFonts w:asciiTheme="minorHAnsi" w:hAnsiTheme="minorHAnsi" w:cstheme="minorHAnsi"/>
                <w:b/>
                <w:szCs w:val="24"/>
              </w:rPr>
              <w:t>for</w:t>
            </w:r>
            <w:r w:rsidRPr="006D7795">
              <w:rPr>
                <w:rFonts w:asciiTheme="minorHAnsi" w:hAnsiTheme="minorHAnsi" w:cstheme="minorHAnsi"/>
                <w:b/>
                <w:spacing w:val="-5"/>
                <w:szCs w:val="24"/>
              </w:rPr>
              <w:t xml:space="preserve"> </w:t>
            </w:r>
            <w:r w:rsidRPr="006D7795">
              <w:rPr>
                <w:rFonts w:asciiTheme="minorHAnsi" w:hAnsiTheme="minorHAnsi" w:cstheme="minorHAnsi"/>
                <w:b/>
                <w:szCs w:val="24"/>
              </w:rPr>
              <w:t>using</w:t>
            </w:r>
            <w:r w:rsidRPr="006D7795">
              <w:rPr>
                <w:rFonts w:asciiTheme="minorHAnsi" w:hAnsiTheme="minorHAnsi" w:cstheme="minorHAnsi"/>
                <w:b/>
                <w:spacing w:val="-7"/>
                <w:szCs w:val="24"/>
              </w:rPr>
              <w:t xml:space="preserve"> </w:t>
            </w:r>
            <w:r w:rsidRPr="006D7795">
              <w:rPr>
                <w:rFonts w:asciiTheme="minorHAnsi" w:hAnsiTheme="minorHAnsi" w:cstheme="minorHAnsi"/>
                <w:b/>
                <w:szCs w:val="24"/>
              </w:rPr>
              <w:t>alternative</w:t>
            </w:r>
            <w:r w:rsidRPr="006D7795">
              <w:rPr>
                <w:rFonts w:asciiTheme="minorHAnsi" w:hAnsiTheme="minorHAnsi" w:cstheme="minorHAnsi"/>
                <w:b/>
                <w:spacing w:val="-6"/>
                <w:szCs w:val="24"/>
              </w:rPr>
              <w:t xml:space="preserve"> </w:t>
            </w:r>
            <w:r w:rsidRPr="006D7795">
              <w:rPr>
                <w:rFonts w:asciiTheme="minorHAnsi" w:hAnsiTheme="minorHAnsi" w:cstheme="minorHAnsi"/>
                <w:b/>
                <w:spacing w:val="-2"/>
                <w:szCs w:val="24"/>
              </w:rPr>
              <w:t>title</w:t>
            </w:r>
          </w:p>
        </w:tc>
        <w:tc>
          <w:tcPr>
            <w:tcW w:w="5302" w:type="dxa"/>
            <w:shd w:val="clear" w:color="auto" w:fill="D9D9D9" w:themeFill="background1" w:themeFillShade="D9"/>
            <w:vAlign w:val="center"/>
          </w:tcPr>
          <w:p w14:paraId="7DDFAFF4" w14:textId="77777777" w:rsidR="00F372A1" w:rsidRPr="006D7795" w:rsidRDefault="00000000" w:rsidP="000E79F2">
            <w:pPr>
              <w:pStyle w:val="TableParagraph"/>
              <w:spacing w:line="211" w:lineRule="exact"/>
              <w:ind w:left="107" w:firstLine="0"/>
              <w:rPr>
                <w:rFonts w:asciiTheme="minorHAnsi" w:hAnsiTheme="minorHAnsi" w:cstheme="minorHAnsi"/>
                <w:b/>
                <w:szCs w:val="24"/>
              </w:rPr>
            </w:pPr>
            <w:r w:rsidRPr="006D7795">
              <w:rPr>
                <w:rFonts w:asciiTheme="minorHAnsi" w:hAnsiTheme="minorHAnsi" w:cstheme="minorHAnsi"/>
                <w:b/>
                <w:szCs w:val="24"/>
              </w:rPr>
              <w:t>Required</w:t>
            </w:r>
            <w:r w:rsidRPr="006D7795">
              <w:rPr>
                <w:rFonts w:asciiTheme="minorHAnsi" w:hAnsiTheme="minorHAnsi" w:cstheme="minorHAnsi"/>
                <w:b/>
                <w:spacing w:val="-9"/>
                <w:szCs w:val="24"/>
              </w:rPr>
              <w:t xml:space="preserve"> </w:t>
            </w:r>
            <w:r w:rsidRPr="006D7795">
              <w:rPr>
                <w:rFonts w:asciiTheme="minorHAnsi" w:hAnsiTheme="minorHAnsi" w:cstheme="minorHAnsi"/>
                <w:b/>
                <w:szCs w:val="24"/>
              </w:rPr>
              <w:t>stakeholder</w:t>
            </w:r>
            <w:r w:rsidRPr="006D7795">
              <w:rPr>
                <w:rFonts w:asciiTheme="minorHAnsi" w:hAnsiTheme="minorHAnsi" w:cstheme="minorHAnsi"/>
                <w:b/>
                <w:spacing w:val="-9"/>
                <w:szCs w:val="24"/>
              </w:rPr>
              <w:t xml:space="preserve"> </w:t>
            </w:r>
            <w:r w:rsidRPr="006D7795">
              <w:rPr>
                <w:rFonts w:asciiTheme="minorHAnsi" w:hAnsiTheme="minorHAnsi" w:cstheme="minorHAnsi"/>
                <w:b/>
                <w:szCs w:val="24"/>
              </w:rPr>
              <w:t>consultation</w:t>
            </w:r>
            <w:r w:rsidRPr="006D7795">
              <w:rPr>
                <w:rFonts w:asciiTheme="minorHAnsi" w:hAnsiTheme="minorHAnsi" w:cstheme="minorHAnsi"/>
                <w:b/>
                <w:spacing w:val="-9"/>
                <w:szCs w:val="24"/>
              </w:rPr>
              <w:t xml:space="preserve"> </w:t>
            </w:r>
            <w:r w:rsidRPr="006D7795">
              <w:rPr>
                <w:rFonts w:asciiTheme="minorHAnsi" w:hAnsiTheme="minorHAnsi" w:cstheme="minorHAnsi"/>
                <w:b/>
                <w:szCs w:val="24"/>
              </w:rPr>
              <w:t>for</w:t>
            </w:r>
            <w:r w:rsidRPr="006D7795">
              <w:rPr>
                <w:rFonts w:asciiTheme="minorHAnsi" w:hAnsiTheme="minorHAnsi" w:cstheme="minorHAnsi"/>
                <w:b/>
                <w:spacing w:val="-9"/>
                <w:szCs w:val="24"/>
              </w:rPr>
              <w:t xml:space="preserve"> </w:t>
            </w:r>
            <w:proofErr w:type="gramStart"/>
            <w:r w:rsidRPr="006D7795">
              <w:rPr>
                <w:rFonts w:asciiTheme="minorHAnsi" w:hAnsiTheme="minorHAnsi" w:cstheme="minorHAnsi"/>
                <w:b/>
                <w:spacing w:val="-4"/>
                <w:szCs w:val="24"/>
              </w:rPr>
              <w:t>using</w:t>
            </w:r>
            <w:proofErr w:type="gramEnd"/>
          </w:p>
          <w:p w14:paraId="096E0FB1" w14:textId="77777777" w:rsidR="00F372A1" w:rsidRPr="006D7795" w:rsidRDefault="00000000" w:rsidP="000E79F2">
            <w:pPr>
              <w:pStyle w:val="TableParagraph"/>
              <w:spacing w:line="231" w:lineRule="exact"/>
              <w:ind w:left="107" w:firstLine="0"/>
              <w:rPr>
                <w:rFonts w:asciiTheme="minorHAnsi" w:hAnsiTheme="minorHAnsi" w:cstheme="minorHAnsi"/>
                <w:b/>
                <w:szCs w:val="24"/>
              </w:rPr>
            </w:pPr>
            <w:r w:rsidRPr="006D7795">
              <w:rPr>
                <w:rFonts w:asciiTheme="minorHAnsi" w:hAnsiTheme="minorHAnsi" w:cstheme="minorHAnsi"/>
                <w:b/>
                <w:szCs w:val="24"/>
              </w:rPr>
              <w:t>alternative</w:t>
            </w:r>
            <w:r w:rsidRPr="006D7795">
              <w:rPr>
                <w:rFonts w:asciiTheme="minorHAnsi" w:hAnsiTheme="minorHAnsi" w:cstheme="minorHAnsi"/>
                <w:b/>
                <w:spacing w:val="-14"/>
                <w:szCs w:val="24"/>
              </w:rPr>
              <w:t xml:space="preserve"> </w:t>
            </w:r>
            <w:r w:rsidRPr="006D7795">
              <w:rPr>
                <w:rFonts w:asciiTheme="minorHAnsi" w:hAnsiTheme="minorHAnsi" w:cstheme="minorHAnsi"/>
                <w:b/>
                <w:spacing w:val="-2"/>
                <w:szCs w:val="24"/>
              </w:rPr>
              <w:t>title</w:t>
            </w:r>
          </w:p>
        </w:tc>
      </w:tr>
      <w:tr w:rsidR="00F372A1" w14:paraId="3762A431" w14:textId="77777777" w:rsidTr="006D7795">
        <w:trPr>
          <w:trHeight w:val="7218"/>
        </w:trPr>
        <w:tc>
          <w:tcPr>
            <w:tcW w:w="2376" w:type="dxa"/>
          </w:tcPr>
          <w:p w14:paraId="23F5A49F" w14:textId="77777777" w:rsidR="00F372A1" w:rsidRPr="006D779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38"/>
              <w:ind w:right="187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The</w:t>
            </w:r>
            <w:r w:rsidRPr="006D779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use</w:t>
            </w:r>
            <w:r w:rsidRPr="006D779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of</w:t>
            </w:r>
            <w:r w:rsidRPr="006D779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the</w:t>
            </w:r>
            <w:r w:rsidRPr="006D779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 xml:space="preserve">title is justified against demonstrated and reputable practice for the profession in Australia and/or internationally and it is in the best interests of </w:t>
            </w:r>
            <w:proofErr w:type="gramStart"/>
            <w:r w:rsidRPr="006D7795">
              <w:rPr>
                <w:rFonts w:asciiTheme="minorHAnsi" w:hAnsiTheme="minorHAnsi" w:cstheme="minorHAnsi"/>
                <w:spacing w:val="-2"/>
              </w:rPr>
              <w:t>graduates</w:t>
            </w:r>
            <w:proofErr w:type="gramEnd"/>
          </w:p>
          <w:p w14:paraId="21B93C0F" w14:textId="77777777" w:rsidR="00F372A1" w:rsidRPr="006D779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98"/>
              <w:ind w:left="468" w:right="295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There</w:t>
            </w:r>
            <w:r w:rsidRPr="006D779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is</w:t>
            </w:r>
            <w:r w:rsidRPr="006D7795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</w:t>
            </w:r>
            <w:r w:rsidRPr="006D7795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 xml:space="preserve">defined </w:t>
            </w:r>
            <w:r w:rsidRPr="006D7795">
              <w:rPr>
                <w:rFonts w:asciiTheme="minorHAnsi" w:hAnsiTheme="minorHAnsi" w:cstheme="minorHAnsi"/>
                <w:spacing w:val="-2"/>
              </w:rPr>
              <w:t xml:space="preserve">industry, </w:t>
            </w:r>
            <w:r w:rsidRPr="006D7795">
              <w:rPr>
                <w:rFonts w:asciiTheme="minorHAnsi" w:hAnsiTheme="minorHAnsi" w:cstheme="minorHAnsi"/>
              </w:rPr>
              <w:t xml:space="preserve">professional or community </w:t>
            </w:r>
            <w:proofErr w:type="gramStart"/>
            <w:r w:rsidRPr="006D7795">
              <w:rPr>
                <w:rFonts w:asciiTheme="minorHAnsi" w:hAnsiTheme="minorHAnsi" w:cstheme="minorHAnsi"/>
              </w:rPr>
              <w:t>need</w:t>
            </w:r>
            <w:proofErr w:type="gramEnd"/>
          </w:p>
          <w:p w14:paraId="5A41CC30" w14:textId="77777777" w:rsidR="00F372A1" w:rsidRPr="006D779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97"/>
              <w:ind w:left="468" w:right="218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There is a sound educational</w:t>
            </w:r>
            <w:r w:rsidRPr="006D7795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reason for the addition</w:t>
            </w:r>
          </w:p>
        </w:tc>
        <w:tc>
          <w:tcPr>
            <w:tcW w:w="6804" w:type="dxa"/>
          </w:tcPr>
          <w:p w14:paraId="294324E1" w14:textId="77777777" w:rsidR="00F372A1" w:rsidRPr="006D77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37"/>
              <w:ind w:right="137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The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profession in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other</w:t>
            </w:r>
            <w:r w:rsidRPr="006D7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countries</w:t>
            </w:r>
            <w:r w:rsidRPr="006D7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of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significance to Australia</w:t>
            </w:r>
            <w:r w:rsidRPr="006D7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requires qualifications at this level to be titled this way for professional registration and /or practice</w:t>
            </w:r>
            <w:r w:rsidRPr="006D779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and the international mobility of graduates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in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this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profession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will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be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enhanced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by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holding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 xml:space="preserve">qualification of this type with the alternative </w:t>
            </w:r>
            <w:proofErr w:type="gramStart"/>
            <w:r w:rsidRPr="006D7795">
              <w:rPr>
                <w:rFonts w:asciiTheme="minorHAnsi" w:hAnsiTheme="minorHAnsi" w:cstheme="minorHAnsi"/>
              </w:rPr>
              <w:t>title</w:t>
            </w:r>
            <w:proofErr w:type="gramEnd"/>
          </w:p>
          <w:p w14:paraId="0FEAA49B" w14:textId="77777777" w:rsidR="00F372A1" w:rsidRPr="006D77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"/>
              <w:ind w:left="425" w:right="239" w:hanging="361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If</w:t>
            </w:r>
            <w:r w:rsidRPr="006D7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Australian</w:t>
            </w:r>
            <w:r w:rsidRPr="006D7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higher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education</w:t>
            </w:r>
            <w:r w:rsidRPr="006D7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practice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would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lead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the</w:t>
            </w:r>
            <w:r w:rsidRPr="006D779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use</w:t>
            </w:r>
            <w:r w:rsidRPr="006D7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of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the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 xml:space="preserve">title internationally, the international implications have been </w:t>
            </w:r>
            <w:proofErr w:type="gramStart"/>
            <w:r w:rsidRPr="006D7795">
              <w:rPr>
                <w:rFonts w:asciiTheme="minorHAnsi" w:hAnsiTheme="minorHAnsi" w:cstheme="minorHAnsi"/>
              </w:rPr>
              <w:t>considered</w:t>
            </w:r>
            <w:proofErr w:type="gramEnd"/>
          </w:p>
          <w:p w14:paraId="37B9921F" w14:textId="77777777" w:rsidR="00F372A1" w:rsidRPr="006D77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left="425" w:right="150" w:hanging="361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There will be advantages for graduates in this field in the national and/or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international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job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market</w:t>
            </w:r>
            <w:r w:rsidRPr="006D7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if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they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hold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qualification</w:t>
            </w:r>
            <w:r w:rsidRPr="006D7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at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this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 xml:space="preserve">level with this </w:t>
            </w:r>
            <w:proofErr w:type="gramStart"/>
            <w:r w:rsidRPr="006D7795">
              <w:rPr>
                <w:rFonts w:asciiTheme="minorHAnsi" w:hAnsiTheme="minorHAnsi" w:cstheme="minorHAnsi"/>
              </w:rPr>
              <w:t>title</w:t>
            </w:r>
            <w:proofErr w:type="gramEnd"/>
          </w:p>
          <w:p w14:paraId="6527717F" w14:textId="77777777" w:rsidR="00F372A1" w:rsidRPr="006D77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left="425" w:right="431" w:hanging="361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Graduates generally will not be disadvantaged and the additional academic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requirements</w:t>
            </w:r>
            <w:r w:rsidRPr="006D779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and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hence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cost,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will</w:t>
            </w:r>
            <w:r w:rsidRPr="006D779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not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preclude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 xml:space="preserve">potential students from gaining a professional qualification in the </w:t>
            </w:r>
            <w:proofErr w:type="gramStart"/>
            <w:r w:rsidRPr="006D7795">
              <w:rPr>
                <w:rFonts w:asciiTheme="minorHAnsi" w:hAnsiTheme="minorHAnsi" w:cstheme="minorHAnsi"/>
              </w:rPr>
              <w:t>field</w:t>
            </w:r>
            <w:proofErr w:type="gramEnd"/>
          </w:p>
          <w:p w14:paraId="353A04DB" w14:textId="77777777" w:rsidR="00F372A1" w:rsidRPr="006D77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59"/>
              <w:ind w:right="256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The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Australian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professional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registration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body(</w:t>
            </w:r>
            <w:proofErr w:type="spellStart"/>
            <w:r w:rsidRPr="006D7795">
              <w:rPr>
                <w:rFonts w:asciiTheme="minorHAnsi" w:hAnsiTheme="minorHAnsi" w:cstheme="minorHAnsi"/>
              </w:rPr>
              <w:t>ies</w:t>
            </w:r>
            <w:proofErr w:type="spellEnd"/>
            <w:r w:rsidRPr="006D7795">
              <w:rPr>
                <w:rFonts w:asciiTheme="minorHAnsi" w:hAnsiTheme="minorHAnsi" w:cstheme="minorHAnsi"/>
              </w:rPr>
              <w:t>)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support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the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use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 xml:space="preserve">of the alternative title for this qualification </w:t>
            </w:r>
            <w:proofErr w:type="gramStart"/>
            <w:r w:rsidRPr="006D7795">
              <w:rPr>
                <w:rFonts w:asciiTheme="minorHAnsi" w:hAnsiTheme="minorHAnsi" w:cstheme="minorHAnsi"/>
              </w:rPr>
              <w:t>type</w:t>
            </w:r>
            <w:proofErr w:type="gramEnd"/>
          </w:p>
          <w:p w14:paraId="0DD918BB" w14:textId="77777777" w:rsidR="00F372A1" w:rsidRPr="006D77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"/>
              <w:ind w:left="425" w:right="155" w:hanging="361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Professional and employers’ bodies support and can accommodate the extended volume of learning, additional complexity and practice- related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learning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requirements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of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the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qualifications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associated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with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 xml:space="preserve">the use of the alternative title and hence the longer lead time for </w:t>
            </w:r>
            <w:proofErr w:type="gramStart"/>
            <w:r w:rsidRPr="006D7795">
              <w:rPr>
                <w:rFonts w:asciiTheme="minorHAnsi" w:hAnsiTheme="minorHAnsi" w:cstheme="minorHAnsi"/>
                <w:spacing w:val="-2"/>
              </w:rPr>
              <w:t>graduates</w:t>
            </w:r>
            <w:proofErr w:type="gramEnd"/>
          </w:p>
          <w:p w14:paraId="5C96893C" w14:textId="77777777" w:rsidR="00F372A1" w:rsidRPr="006D77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left="425" w:right="234" w:hanging="361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The current, emerging and/or forecasted workforce needs in Australia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indicate</w:t>
            </w:r>
            <w:r w:rsidRPr="006D7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support</w:t>
            </w:r>
            <w:r w:rsidRPr="006D779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for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use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of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the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title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and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graduates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are</w:t>
            </w:r>
            <w:r w:rsidRPr="006D779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 xml:space="preserve">likely </w:t>
            </w:r>
            <w:r w:rsidRPr="006D7795">
              <w:rPr>
                <w:rFonts w:asciiTheme="minorHAnsi" w:hAnsiTheme="minorHAnsi" w:cstheme="minorHAnsi"/>
              </w:rPr>
              <w:lastRenderedPageBreak/>
              <w:t xml:space="preserve">to be more </w:t>
            </w:r>
            <w:proofErr w:type="gramStart"/>
            <w:r w:rsidRPr="006D7795">
              <w:rPr>
                <w:rFonts w:asciiTheme="minorHAnsi" w:hAnsiTheme="minorHAnsi" w:cstheme="minorHAnsi"/>
              </w:rPr>
              <w:t>employable</w:t>
            </w:r>
            <w:proofErr w:type="gramEnd"/>
          </w:p>
          <w:p w14:paraId="161BB1B2" w14:textId="77777777" w:rsidR="00F372A1" w:rsidRPr="006D77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59"/>
              <w:ind w:left="421" w:right="269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The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higher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education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sector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nationally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has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provided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its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views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on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 xml:space="preserve">the alternative titling for this qualification type for the </w:t>
            </w:r>
            <w:proofErr w:type="gramStart"/>
            <w:r w:rsidRPr="006D7795">
              <w:rPr>
                <w:rFonts w:asciiTheme="minorHAnsi" w:hAnsiTheme="minorHAnsi" w:cstheme="minorHAnsi"/>
              </w:rPr>
              <w:t>profession</w:t>
            </w:r>
            <w:proofErr w:type="gramEnd"/>
          </w:p>
          <w:p w14:paraId="3F7CA68C" w14:textId="77777777" w:rsidR="00F372A1" w:rsidRPr="006D779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</w:tabs>
              <w:spacing w:before="1"/>
              <w:ind w:left="426" w:right="225" w:hanging="361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Government</w:t>
            </w:r>
            <w:r w:rsidRPr="006D7795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funding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implications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for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more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complex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qualifications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at a higher level have been considered</w:t>
            </w:r>
          </w:p>
        </w:tc>
        <w:tc>
          <w:tcPr>
            <w:tcW w:w="5302" w:type="dxa"/>
          </w:tcPr>
          <w:p w14:paraId="2C0E1B22" w14:textId="77777777" w:rsidR="00F372A1" w:rsidRPr="006D77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before="36"/>
              <w:ind w:right="402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lastRenderedPageBreak/>
              <w:t>Agencies (national and state) responsible for registering</w:t>
            </w:r>
            <w:r w:rsidRPr="006D779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professionals</w:t>
            </w:r>
            <w:r w:rsidRPr="006D779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and</w:t>
            </w:r>
            <w:r w:rsidRPr="006D779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accrediting</w:t>
            </w:r>
            <w:r w:rsidRPr="006D779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 xml:space="preserve">programs for learning for the </w:t>
            </w:r>
            <w:proofErr w:type="gramStart"/>
            <w:r w:rsidRPr="006D7795">
              <w:rPr>
                <w:rFonts w:asciiTheme="minorHAnsi" w:hAnsiTheme="minorHAnsi" w:cstheme="minorHAnsi"/>
              </w:rPr>
              <w:t>qualification</w:t>
            </w:r>
            <w:proofErr w:type="gramEnd"/>
          </w:p>
          <w:p w14:paraId="3433ABC3" w14:textId="77777777" w:rsidR="00F372A1" w:rsidRPr="006D77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1" w:line="272" w:lineRule="exact"/>
              <w:ind w:left="426" w:hanging="360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Associations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for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practitioners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in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the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  <w:spacing w:val="-2"/>
              </w:rPr>
              <w:t>profession</w:t>
            </w:r>
          </w:p>
          <w:p w14:paraId="3D512B76" w14:textId="77777777" w:rsidR="00F372A1" w:rsidRPr="006D77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line="272" w:lineRule="exact"/>
              <w:ind w:left="426" w:hanging="360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Associations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for</w:t>
            </w:r>
            <w:r w:rsidRPr="006D779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employers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of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the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  <w:spacing w:val="-2"/>
              </w:rPr>
              <w:t>profession</w:t>
            </w:r>
          </w:p>
          <w:p w14:paraId="6DFD1C9D" w14:textId="77777777" w:rsidR="00F372A1" w:rsidRPr="006D77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before="1"/>
              <w:ind w:left="426" w:right="385" w:hanging="361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Associations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for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students,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including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the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Council</w:t>
            </w:r>
            <w:r w:rsidRPr="006D779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of Australian Postgraduate Associations</w:t>
            </w:r>
          </w:p>
          <w:p w14:paraId="223FAF91" w14:textId="77777777" w:rsidR="00F372A1" w:rsidRPr="006D77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ind w:left="427" w:right="263" w:hanging="361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Vice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Chancellors</w:t>
            </w:r>
            <w:r w:rsidRPr="006D779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of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all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Universities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and</w:t>
            </w:r>
            <w:r w:rsidRPr="006D779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with</w:t>
            </w:r>
            <w:r w:rsidRPr="006D779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 xml:space="preserve">Higher Education Providers offering AQF level 9 </w:t>
            </w:r>
            <w:r w:rsidRPr="006D7795">
              <w:rPr>
                <w:rFonts w:asciiTheme="minorHAnsi" w:hAnsiTheme="minorHAnsi" w:cstheme="minorHAnsi"/>
                <w:spacing w:val="-2"/>
              </w:rPr>
              <w:t>qualifications</w:t>
            </w:r>
          </w:p>
          <w:p w14:paraId="003F2353" w14:textId="77777777" w:rsidR="00F372A1" w:rsidRPr="006D77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ind w:left="427" w:right="263" w:hanging="361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Major</w:t>
            </w:r>
            <w:r w:rsidRPr="006D779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employers</w:t>
            </w:r>
            <w:r w:rsidRPr="006D779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providing</w:t>
            </w:r>
            <w:r w:rsidRPr="006D779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placements</w:t>
            </w:r>
            <w:r w:rsidRPr="006D779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for</w:t>
            </w:r>
            <w:r w:rsidRPr="006D779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 xml:space="preserve">students undertaking qualifications in the </w:t>
            </w:r>
            <w:proofErr w:type="gramStart"/>
            <w:r w:rsidRPr="006D7795">
              <w:rPr>
                <w:rFonts w:asciiTheme="minorHAnsi" w:hAnsiTheme="minorHAnsi" w:cstheme="minorHAnsi"/>
              </w:rPr>
              <w:t>field</w:t>
            </w:r>
            <w:proofErr w:type="gramEnd"/>
          </w:p>
          <w:p w14:paraId="113ACBDF" w14:textId="77777777" w:rsidR="00F372A1" w:rsidRPr="006D77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ind w:left="427" w:right="440" w:hanging="361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Workforce</w:t>
            </w:r>
            <w:r w:rsidRPr="006D7795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development</w:t>
            </w:r>
            <w:r w:rsidRPr="006D7795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6D7795">
              <w:rPr>
                <w:rFonts w:asciiTheme="minorHAnsi" w:hAnsiTheme="minorHAnsi" w:cstheme="minorHAnsi"/>
              </w:rPr>
              <w:t>organisations</w:t>
            </w:r>
            <w:proofErr w:type="spellEnd"/>
            <w:r w:rsidRPr="006D7795">
              <w:rPr>
                <w:rFonts w:asciiTheme="minorHAnsi" w:hAnsiTheme="minorHAnsi" w:cstheme="minorHAnsi"/>
              </w:rPr>
              <w:t>,</w:t>
            </w:r>
            <w:r w:rsidRPr="006D7795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proofErr w:type="gramStart"/>
            <w:r w:rsidRPr="006D7795">
              <w:rPr>
                <w:rFonts w:asciiTheme="minorHAnsi" w:hAnsiTheme="minorHAnsi" w:cstheme="minorHAnsi"/>
              </w:rPr>
              <w:t>eg</w:t>
            </w:r>
            <w:proofErr w:type="spellEnd"/>
            <w:proofErr w:type="gramEnd"/>
            <w:r w:rsidRPr="006D779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Health Workforce Australia, Skills Australia</w:t>
            </w:r>
          </w:p>
          <w:p w14:paraId="17ABDDA4" w14:textId="77777777" w:rsidR="00F372A1" w:rsidRPr="006D77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ind w:left="427" w:right="314" w:hanging="361"/>
              <w:rPr>
                <w:rFonts w:asciiTheme="minorHAnsi" w:hAnsiTheme="minorHAnsi" w:cstheme="minorHAnsi"/>
              </w:rPr>
            </w:pPr>
            <w:r w:rsidRPr="006D7795">
              <w:rPr>
                <w:rFonts w:asciiTheme="minorHAnsi" w:hAnsiTheme="minorHAnsi" w:cstheme="minorHAnsi"/>
              </w:rPr>
              <w:t>Commonwealth and State/Territory governments responsible</w:t>
            </w:r>
            <w:r w:rsidRPr="006D779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for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higher</w:t>
            </w:r>
            <w:r w:rsidRPr="006D779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education</w:t>
            </w:r>
            <w:r w:rsidRPr="006D779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policy</w:t>
            </w:r>
            <w:r w:rsidRPr="006D779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and</w:t>
            </w:r>
            <w:r w:rsidRPr="006D779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D7795">
              <w:rPr>
                <w:rFonts w:asciiTheme="minorHAnsi" w:hAnsiTheme="minorHAnsi" w:cstheme="minorHAnsi"/>
              </w:rPr>
              <w:t>funding</w:t>
            </w:r>
          </w:p>
        </w:tc>
      </w:tr>
    </w:tbl>
    <w:p w14:paraId="5E41C000" w14:textId="77777777" w:rsidR="00005308" w:rsidRDefault="00005308" w:rsidP="000E79F2"/>
    <w:sectPr w:rsidR="00005308" w:rsidSect="002D2F6A">
      <w:footerReference w:type="default" r:id="rId13"/>
      <w:pgSz w:w="16840" w:h="11910" w:orient="landscape"/>
      <w:pgMar w:top="1320" w:right="900" w:bottom="960" w:left="1220" w:header="0" w:footer="7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6A06" w14:textId="77777777" w:rsidR="00005308" w:rsidRDefault="00005308">
      <w:pPr>
        <w:spacing w:before="0" w:after="0" w:line="240" w:lineRule="auto"/>
      </w:pPr>
      <w:r>
        <w:separator/>
      </w:r>
    </w:p>
  </w:endnote>
  <w:endnote w:type="continuationSeparator" w:id="0">
    <w:p w14:paraId="7A3B00AE" w14:textId="77777777" w:rsidR="00005308" w:rsidRDefault="000053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B64" w14:textId="3AF43964" w:rsidR="00F372A1" w:rsidRPr="006D7795" w:rsidRDefault="000E79F2" w:rsidP="00AB7A8D">
    <w:pPr>
      <w:tabs>
        <w:tab w:val="left" w:pos="8505"/>
      </w:tabs>
      <w:spacing w:before="19"/>
      <w:ind w:left="284"/>
      <w:jc w:val="both"/>
      <w:rPr>
        <w:sz w:val="20"/>
        <w:szCs w:val="20"/>
      </w:rPr>
    </w:pPr>
    <w:r w:rsidRPr="006D7795">
      <w:rPr>
        <w:sz w:val="20"/>
        <w:szCs w:val="20"/>
      </w:rPr>
      <w:t>©</w:t>
    </w:r>
    <w:r w:rsidRPr="006D7795">
      <w:rPr>
        <w:spacing w:val="-9"/>
        <w:sz w:val="20"/>
        <w:szCs w:val="20"/>
      </w:rPr>
      <w:t xml:space="preserve"> </w:t>
    </w:r>
    <w:r w:rsidRPr="006D7795">
      <w:rPr>
        <w:sz w:val="20"/>
        <w:szCs w:val="20"/>
      </w:rPr>
      <w:t>Australian</w:t>
    </w:r>
    <w:r w:rsidRPr="006D7795">
      <w:rPr>
        <w:spacing w:val="-6"/>
        <w:sz w:val="20"/>
        <w:szCs w:val="20"/>
      </w:rPr>
      <w:t xml:space="preserve"> </w:t>
    </w:r>
    <w:r w:rsidRPr="006D7795">
      <w:rPr>
        <w:sz w:val="20"/>
        <w:szCs w:val="20"/>
      </w:rPr>
      <w:t>Qualifications</w:t>
    </w:r>
    <w:r w:rsidRPr="006D7795">
      <w:rPr>
        <w:spacing w:val="-8"/>
        <w:sz w:val="20"/>
        <w:szCs w:val="20"/>
      </w:rPr>
      <w:t xml:space="preserve"> </w:t>
    </w:r>
    <w:r w:rsidRPr="006D7795">
      <w:rPr>
        <w:sz w:val="20"/>
        <w:szCs w:val="20"/>
      </w:rPr>
      <w:t>Framework</w:t>
    </w:r>
    <w:r w:rsidRPr="006D7795">
      <w:rPr>
        <w:spacing w:val="-6"/>
        <w:sz w:val="20"/>
        <w:szCs w:val="20"/>
      </w:rPr>
      <w:t xml:space="preserve"> </w:t>
    </w:r>
    <w:r w:rsidRPr="006D7795">
      <w:rPr>
        <w:sz w:val="20"/>
        <w:szCs w:val="20"/>
      </w:rPr>
      <w:t>Council,</w:t>
    </w:r>
    <w:r w:rsidRPr="006D7795">
      <w:rPr>
        <w:spacing w:val="-6"/>
        <w:sz w:val="20"/>
        <w:szCs w:val="20"/>
      </w:rPr>
      <w:t xml:space="preserve"> </w:t>
    </w:r>
    <w:r w:rsidRPr="006D7795">
      <w:rPr>
        <w:sz w:val="20"/>
        <w:szCs w:val="20"/>
      </w:rPr>
      <w:t>Version</w:t>
    </w:r>
    <w:r w:rsidRPr="006D7795">
      <w:rPr>
        <w:spacing w:val="-7"/>
        <w:sz w:val="20"/>
        <w:szCs w:val="20"/>
      </w:rPr>
      <w:t xml:space="preserve"> </w:t>
    </w:r>
    <w:r w:rsidRPr="006D7795">
      <w:rPr>
        <w:sz w:val="20"/>
        <w:szCs w:val="20"/>
      </w:rPr>
      <w:t>2</w:t>
    </w:r>
    <w:r w:rsidRPr="006D7795">
      <w:rPr>
        <w:spacing w:val="-3"/>
        <w:sz w:val="20"/>
        <w:szCs w:val="20"/>
      </w:rPr>
      <w:t xml:space="preserve"> </w:t>
    </w:r>
    <w:r w:rsidRPr="006D7795">
      <w:rPr>
        <w:sz w:val="20"/>
        <w:szCs w:val="20"/>
      </w:rPr>
      <w:t>May</w:t>
    </w:r>
    <w:r w:rsidRPr="006D7795">
      <w:rPr>
        <w:spacing w:val="-9"/>
        <w:sz w:val="20"/>
        <w:szCs w:val="20"/>
      </w:rPr>
      <w:t xml:space="preserve"> </w:t>
    </w:r>
    <w:r w:rsidRPr="006D7795">
      <w:rPr>
        <w:spacing w:val="-4"/>
        <w:sz w:val="20"/>
        <w:szCs w:val="20"/>
      </w:rPr>
      <w:t>2013</w:t>
    </w:r>
    <w:r w:rsidRPr="006D7795">
      <w:rPr>
        <w:spacing w:val="-4"/>
        <w:sz w:val="20"/>
        <w:szCs w:val="20"/>
      </w:rPr>
      <w:tab/>
    </w:r>
    <w:sdt>
      <w:sdtPr>
        <w:rPr>
          <w:sz w:val="20"/>
          <w:szCs w:val="20"/>
        </w:rPr>
        <w:id w:val="1712911466"/>
        <w:docPartObj>
          <w:docPartGallery w:val="Page Numbers (Bottom of Page)"/>
          <w:docPartUnique/>
        </w:docPartObj>
      </w:sdtPr>
      <w:sdtContent>
        <w:r w:rsidRPr="006D7795">
          <w:rPr>
            <w:sz w:val="20"/>
            <w:szCs w:val="20"/>
          </w:rPr>
          <w:t xml:space="preserve">Page | </w:t>
        </w:r>
        <w:r w:rsidRPr="006D7795">
          <w:rPr>
            <w:sz w:val="20"/>
            <w:szCs w:val="20"/>
          </w:rPr>
          <w:fldChar w:fldCharType="begin"/>
        </w:r>
        <w:r w:rsidRPr="006D7795">
          <w:rPr>
            <w:sz w:val="20"/>
            <w:szCs w:val="20"/>
          </w:rPr>
          <w:instrText xml:space="preserve"> PAGE   \* MERGEFORMAT </w:instrText>
        </w:r>
        <w:r w:rsidRPr="006D7795">
          <w:rPr>
            <w:sz w:val="20"/>
            <w:szCs w:val="20"/>
          </w:rPr>
          <w:fldChar w:fldCharType="separate"/>
        </w:r>
        <w:r w:rsidRPr="006D7795">
          <w:rPr>
            <w:noProof/>
            <w:sz w:val="20"/>
            <w:szCs w:val="20"/>
          </w:rPr>
          <w:t>2</w:t>
        </w:r>
        <w:r w:rsidRPr="006D7795">
          <w:rPr>
            <w:noProof/>
            <w:sz w:val="20"/>
            <w:szCs w:val="20"/>
          </w:rPr>
          <w:fldChar w:fldCharType="end"/>
        </w:r>
        <w:r w:rsidRPr="006D7795">
          <w:rPr>
            <w:sz w:val="20"/>
            <w:szCs w:val="20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F473" w14:textId="77777777" w:rsidR="002D2F6A" w:rsidRPr="006D7795" w:rsidRDefault="002D2F6A" w:rsidP="002D2F6A">
    <w:pPr>
      <w:tabs>
        <w:tab w:val="left" w:pos="13892"/>
      </w:tabs>
      <w:spacing w:before="19"/>
      <w:rPr>
        <w:sz w:val="20"/>
        <w:szCs w:val="20"/>
      </w:rPr>
    </w:pPr>
    <w:r w:rsidRPr="006D7795">
      <w:rPr>
        <w:sz w:val="20"/>
        <w:szCs w:val="20"/>
      </w:rPr>
      <w:t>©</w:t>
    </w:r>
    <w:r w:rsidRPr="006D7795">
      <w:rPr>
        <w:spacing w:val="-9"/>
        <w:sz w:val="20"/>
        <w:szCs w:val="20"/>
      </w:rPr>
      <w:t xml:space="preserve"> </w:t>
    </w:r>
    <w:r w:rsidRPr="006D7795">
      <w:rPr>
        <w:sz w:val="20"/>
        <w:szCs w:val="20"/>
      </w:rPr>
      <w:t>Australian</w:t>
    </w:r>
    <w:r w:rsidRPr="006D7795">
      <w:rPr>
        <w:spacing w:val="-6"/>
        <w:sz w:val="20"/>
        <w:szCs w:val="20"/>
      </w:rPr>
      <w:t xml:space="preserve"> </w:t>
    </w:r>
    <w:r w:rsidRPr="006D7795">
      <w:rPr>
        <w:sz w:val="20"/>
        <w:szCs w:val="20"/>
      </w:rPr>
      <w:t>Qualifications</w:t>
    </w:r>
    <w:r w:rsidRPr="006D7795">
      <w:rPr>
        <w:spacing w:val="-8"/>
        <w:sz w:val="20"/>
        <w:szCs w:val="20"/>
      </w:rPr>
      <w:t xml:space="preserve"> </w:t>
    </w:r>
    <w:r w:rsidRPr="006D7795">
      <w:rPr>
        <w:sz w:val="20"/>
        <w:szCs w:val="20"/>
      </w:rPr>
      <w:t>Framework</w:t>
    </w:r>
    <w:r w:rsidRPr="006D7795">
      <w:rPr>
        <w:spacing w:val="-6"/>
        <w:sz w:val="20"/>
        <w:szCs w:val="20"/>
      </w:rPr>
      <w:t xml:space="preserve"> </w:t>
    </w:r>
    <w:r w:rsidRPr="006D7795">
      <w:rPr>
        <w:sz w:val="20"/>
        <w:szCs w:val="20"/>
      </w:rPr>
      <w:t>Council,</w:t>
    </w:r>
    <w:r w:rsidRPr="006D7795">
      <w:rPr>
        <w:spacing w:val="-6"/>
        <w:sz w:val="20"/>
        <w:szCs w:val="20"/>
      </w:rPr>
      <w:t xml:space="preserve"> </w:t>
    </w:r>
    <w:r w:rsidRPr="006D7795">
      <w:rPr>
        <w:sz w:val="20"/>
        <w:szCs w:val="20"/>
      </w:rPr>
      <w:t>Version</w:t>
    </w:r>
    <w:r w:rsidRPr="006D7795">
      <w:rPr>
        <w:spacing w:val="-7"/>
        <w:sz w:val="20"/>
        <w:szCs w:val="20"/>
      </w:rPr>
      <w:t xml:space="preserve"> </w:t>
    </w:r>
    <w:r w:rsidRPr="006D7795">
      <w:rPr>
        <w:sz w:val="20"/>
        <w:szCs w:val="20"/>
      </w:rPr>
      <w:t>2</w:t>
    </w:r>
    <w:r w:rsidRPr="006D7795">
      <w:rPr>
        <w:spacing w:val="-3"/>
        <w:sz w:val="20"/>
        <w:szCs w:val="20"/>
      </w:rPr>
      <w:t xml:space="preserve"> </w:t>
    </w:r>
    <w:r w:rsidRPr="006D7795">
      <w:rPr>
        <w:sz w:val="20"/>
        <w:szCs w:val="20"/>
      </w:rPr>
      <w:t>May</w:t>
    </w:r>
    <w:r w:rsidRPr="006D7795">
      <w:rPr>
        <w:spacing w:val="-9"/>
        <w:sz w:val="20"/>
        <w:szCs w:val="20"/>
      </w:rPr>
      <w:t xml:space="preserve"> </w:t>
    </w:r>
    <w:r w:rsidRPr="006D7795">
      <w:rPr>
        <w:spacing w:val="-4"/>
        <w:sz w:val="20"/>
        <w:szCs w:val="20"/>
      </w:rPr>
      <w:t>2013</w:t>
    </w:r>
    <w:r w:rsidRPr="006D7795">
      <w:rPr>
        <w:spacing w:val="-4"/>
        <w:sz w:val="20"/>
        <w:szCs w:val="20"/>
      </w:rPr>
      <w:tab/>
    </w:r>
    <w:sdt>
      <w:sdtPr>
        <w:rPr>
          <w:sz w:val="20"/>
          <w:szCs w:val="20"/>
        </w:rPr>
        <w:id w:val="-1349402377"/>
        <w:docPartObj>
          <w:docPartGallery w:val="Page Numbers (Bottom of Page)"/>
          <w:docPartUnique/>
        </w:docPartObj>
      </w:sdtPr>
      <w:sdtContent>
        <w:r w:rsidRPr="006D7795">
          <w:rPr>
            <w:sz w:val="20"/>
            <w:szCs w:val="20"/>
          </w:rPr>
          <w:t xml:space="preserve">Page | </w:t>
        </w:r>
        <w:r w:rsidRPr="006D7795">
          <w:rPr>
            <w:sz w:val="20"/>
            <w:szCs w:val="20"/>
          </w:rPr>
          <w:fldChar w:fldCharType="begin"/>
        </w:r>
        <w:r w:rsidRPr="006D7795">
          <w:rPr>
            <w:sz w:val="20"/>
            <w:szCs w:val="20"/>
          </w:rPr>
          <w:instrText xml:space="preserve"> PAGE   \* MERGEFORMAT </w:instrText>
        </w:r>
        <w:r w:rsidRPr="006D7795">
          <w:rPr>
            <w:sz w:val="20"/>
            <w:szCs w:val="20"/>
          </w:rPr>
          <w:fldChar w:fldCharType="separate"/>
        </w:r>
        <w:r w:rsidRPr="006D7795">
          <w:rPr>
            <w:noProof/>
            <w:sz w:val="20"/>
            <w:szCs w:val="20"/>
          </w:rPr>
          <w:t>2</w:t>
        </w:r>
        <w:r w:rsidRPr="006D7795">
          <w:rPr>
            <w:noProof/>
            <w:sz w:val="20"/>
            <w:szCs w:val="20"/>
          </w:rPr>
          <w:fldChar w:fldCharType="end"/>
        </w:r>
        <w:r w:rsidRPr="006D7795">
          <w:rPr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D5B7" w14:textId="77777777" w:rsidR="00005308" w:rsidRDefault="00005308">
      <w:pPr>
        <w:spacing w:before="0" w:after="0" w:line="240" w:lineRule="auto"/>
      </w:pPr>
      <w:r>
        <w:separator/>
      </w:r>
    </w:p>
  </w:footnote>
  <w:footnote w:type="continuationSeparator" w:id="0">
    <w:p w14:paraId="58371D6C" w14:textId="77777777" w:rsidR="00005308" w:rsidRDefault="00005308">
      <w:pPr>
        <w:spacing w:before="0" w:after="0" w:line="240" w:lineRule="auto"/>
      </w:pPr>
      <w:r>
        <w:continuationSeparator/>
      </w:r>
    </w:p>
  </w:footnote>
  <w:footnote w:id="1">
    <w:p w14:paraId="412ECD72" w14:textId="37EF7E63" w:rsidR="006D7795" w:rsidRPr="006D7795" w:rsidRDefault="006D7795" w:rsidP="006D7795">
      <w:pPr>
        <w:pStyle w:val="FootnoteText"/>
        <w:spacing w:after="120"/>
        <w:rPr>
          <w:rStyle w:val="FootnoteReference"/>
        </w:rPr>
      </w:pPr>
      <w:r>
        <w:rPr>
          <w:rStyle w:val="FootnoteReference"/>
        </w:rPr>
        <w:footnoteRef/>
      </w:r>
      <w:r>
        <w:t xml:space="preserve"> </w:t>
      </w:r>
      <w:r>
        <w:t>AQF</w:t>
      </w:r>
      <w:r>
        <w:rPr>
          <w:spacing w:val="-3"/>
        </w:rPr>
        <w:t xml:space="preserve"> </w:t>
      </w:r>
      <w:r>
        <w:t>Qualifications</w:t>
      </w:r>
      <w:r>
        <w:rPr>
          <w:spacing w:val="-7"/>
        </w:rPr>
        <w:t xml:space="preserve"> </w:t>
      </w:r>
      <w:r>
        <w:t>Issuance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Australian</w:t>
      </w:r>
      <w:r>
        <w:rPr>
          <w:spacing w:val="-4"/>
        </w:rPr>
        <w:t xml:space="preserve"> </w:t>
      </w:r>
      <w:r>
        <w:t>Qualifications</w:t>
      </w:r>
      <w:r>
        <w:rPr>
          <w:spacing w:val="-7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Edition</w:t>
      </w:r>
      <w:r>
        <w:rPr>
          <w:spacing w:val="-6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t>2013,</w:t>
      </w:r>
      <w:r>
        <w:rPr>
          <w:spacing w:val="-4"/>
        </w:rPr>
        <w:t xml:space="preserve"> </w:t>
      </w:r>
      <w:r>
        <w:t>pages</w:t>
      </w:r>
      <w:r>
        <w:rPr>
          <w:spacing w:val="-6"/>
        </w:rPr>
        <w:t xml:space="preserve"> </w:t>
      </w:r>
      <w:r>
        <w:t>68-</w:t>
      </w:r>
      <w:r>
        <w:rPr>
          <w:spacing w:val="-5"/>
        </w:rPr>
        <w:t>74</w:t>
      </w:r>
    </w:p>
  </w:footnote>
  <w:footnote w:id="2">
    <w:p w14:paraId="07067045" w14:textId="088D7464" w:rsidR="006D7795" w:rsidRPr="006D7795" w:rsidRDefault="006D7795" w:rsidP="006D7795">
      <w:pPr>
        <w:spacing w:before="90" w:after="240"/>
        <w:ind w:left="223" w:right="195" w:hanging="104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read</w:t>
      </w:r>
      <w:r>
        <w:rPr>
          <w:spacing w:val="-5"/>
          <w:sz w:val="20"/>
        </w:rPr>
        <w:t xml:space="preserve"> </w:t>
      </w:r>
      <w:r>
        <w:rPr>
          <w:sz w:val="20"/>
        </w:rPr>
        <w:t>in conjunction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AQF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Qualification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Type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Addition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Removal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Policy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Australian Qualifications Framework Second Edition January 2013</w:t>
      </w:r>
      <w:r>
        <w:rPr>
          <w:sz w:val="20"/>
        </w:rPr>
        <w:t>, pages 86-89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07F"/>
    <w:multiLevelType w:val="hybridMultilevel"/>
    <w:tmpl w:val="893438E8"/>
    <w:lvl w:ilvl="0" w:tplc="798674E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AEA8E4">
      <w:numFmt w:val="bullet"/>
      <w:lvlText w:val="•"/>
      <w:lvlJc w:val="left"/>
      <w:pPr>
        <w:ind w:left="650" w:hanging="361"/>
      </w:pPr>
      <w:rPr>
        <w:rFonts w:hint="default"/>
        <w:lang w:val="en-US" w:eastAsia="en-US" w:bidi="ar-SA"/>
      </w:rPr>
    </w:lvl>
    <w:lvl w:ilvl="2" w:tplc="E51E5EF0">
      <w:numFmt w:val="bullet"/>
      <w:lvlText w:val="•"/>
      <w:lvlJc w:val="left"/>
      <w:pPr>
        <w:ind w:left="841" w:hanging="361"/>
      </w:pPr>
      <w:rPr>
        <w:rFonts w:hint="default"/>
        <w:lang w:val="en-US" w:eastAsia="en-US" w:bidi="ar-SA"/>
      </w:rPr>
    </w:lvl>
    <w:lvl w:ilvl="3" w:tplc="8A94C60A">
      <w:numFmt w:val="bullet"/>
      <w:lvlText w:val="•"/>
      <w:lvlJc w:val="left"/>
      <w:pPr>
        <w:ind w:left="1031" w:hanging="361"/>
      </w:pPr>
      <w:rPr>
        <w:rFonts w:hint="default"/>
        <w:lang w:val="en-US" w:eastAsia="en-US" w:bidi="ar-SA"/>
      </w:rPr>
    </w:lvl>
    <w:lvl w:ilvl="4" w:tplc="077ED622">
      <w:numFmt w:val="bullet"/>
      <w:lvlText w:val="•"/>
      <w:lvlJc w:val="left"/>
      <w:pPr>
        <w:ind w:left="1222" w:hanging="361"/>
      </w:pPr>
      <w:rPr>
        <w:rFonts w:hint="default"/>
        <w:lang w:val="en-US" w:eastAsia="en-US" w:bidi="ar-SA"/>
      </w:rPr>
    </w:lvl>
    <w:lvl w:ilvl="5" w:tplc="574A3876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6" w:tplc="89309982">
      <w:numFmt w:val="bullet"/>
      <w:lvlText w:val="•"/>
      <w:lvlJc w:val="left"/>
      <w:pPr>
        <w:ind w:left="1603" w:hanging="361"/>
      </w:pPr>
      <w:rPr>
        <w:rFonts w:hint="default"/>
        <w:lang w:val="en-US" w:eastAsia="en-US" w:bidi="ar-SA"/>
      </w:rPr>
    </w:lvl>
    <w:lvl w:ilvl="7" w:tplc="91366D74">
      <w:numFmt w:val="bullet"/>
      <w:lvlText w:val="•"/>
      <w:lvlJc w:val="left"/>
      <w:pPr>
        <w:ind w:left="1794" w:hanging="361"/>
      </w:pPr>
      <w:rPr>
        <w:rFonts w:hint="default"/>
        <w:lang w:val="en-US" w:eastAsia="en-US" w:bidi="ar-SA"/>
      </w:rPr>
    </w:lvl>
    <w:lvl w:ilvl="8" w:tplc="6A245F96"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C640C0B"/>
    <w:multiLevelType w:val="multilevel"/>
    <w:tmpl w:val="9A08CB3E"/>
    <w:lvl w:ilvl="0">
      <w:start w:val="1"/>
      <w:numFmt w:val="decimal"/>
      <w:pStyle w:val="Heading1"/>
      <w:lvlText w:val="%1"/>
      <w:lvlJc w:val="left"/>
      <w:pPr>
        <w:ind w:left="403" w:hanging="284"/>
        <w:jc w:val="right"/>
      </w:pPr>
      <w:rPr>
        <w:rFonts w:asciiTheme="minorHAnsi" w:eastAsia="Gill Sans MT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3" w:hanging="360"/>
      </w:pPr>
      <w:rPr>
        <w:rFonts w:asciiTheme="minorHAnsi" w:eastAsia="Gill Sans MT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2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143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66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9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13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36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59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BF1314E"/>
    <w:multiLevelType w:val="hybridMultilevel"/>
    <w:tmpl w:val="52700C44"/>
    <w:lvl w:ilvl="0" w:tplc="CEC6251E">
      <w:numFmt w:val="bullet"/>
      <w:lvlText w:val=""/>
      <w:lvlJc w:val="left"/>
      <w:pPr>
        <w:ind w:left="42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3E057A">
      <w:numFmt w:val="bullet"/>
      <w:lvlText w:val="•"/>
      <w:lvlJc w:val="left"/>
      <w:pPr>
        <w:ind w:left="907" w:hanging="358"/>
      </w:pPr>
      <w:rPr>
        <w:rFonts w:hint="default"/>
        <w:lang w:val="en-US" w:eastAsia="en-US" w:bidi="ar-SA"/>
      </w:rPr>
    </w:lvl>
    <w:lvl w:ilvl="2" w:tplc="5EDC7526">
      <w:numFmt w:val="bullet"/>
      <w:lvlText w:val="•"/>
      <w:lvlJc w:val="left"/>
      <w:pPr>
        <w:ind w:left="1394" w:hanging="358"/>
      </w:pPr>
      <w:rPr>
        <w:rFonts w:hint="default"/>
        <w:lang w:val="en-US" w:eastAsia="en-US" w:bidi="ar-SA"/>
      </w:rPr>
    </w:lvl>
    <w:lvl w:ilvl="3" w:tplc="AFEEF0F8">
      <w:numFmt w:val="bullet"/>
      <w:lvlText w:val="•"/>
      <w:lvlJc w:val="left"/>
      <w:pPr>
        <w:ind w:left="1881" w:hanging="358"/>
      </w:pPr>
      <w:rPr>
        <w:rFonts w:hint="default"/>
        <w:lang w:val="en-US" w:eastAsia="en-US" w:bidi="ar-SA"/>
      </w:rPr>
    </w:lvl>
    <w:lvl w:ilvl="4" w:tplc="17DA635E">
      <w:numFmt w:val="bullet"/>
      <w:lvlText w:val="•"/>
      <w:lvlJc w:val="left"/>
      <w:pPr>
        <w:ind w:left="2368" w:hanging="358"/>
      </w:pPr>
      <w:rPr>
        <w:rFonts w:hint="default"/>
        <w:lang w:val="en-US" w:eastAsia="en-US" w:bidi="ar-SA"/>
      </w:rPr>
    </w:lvl>
    <w:lvl w:ilvl="5" w:tplc="A718BFF2">
      <w:numFmt w:val="bullet"/>
      <w:lvlText w:val="•"/>
      <w:lvlJc w:val="left"/>
      <w:pPr>
        <w:ind w:left="2856" w:hanging="358"/>
      </w:pPr>
      <w:rPr>
        <w:rFonts w:hint="default"/>
        <w:lang w:val="en-US" w:eastAsia="en-US" w:bidi="ar-SA"/>
      </w:rPr>
    </w:lvl>
    <w:lvl w:ilvl="6" w:tplc="5EAC7BBE">
      <w:numFmt w:val="bullet"/>
      <w:lvlText w:val="•"/>
      <w:lvlJc w:val="left"/>
      <w:pPr>
        <w:ind w:left="3343" w:hanging="358"/>
      </w:pPr>
      <w:rPr>
        <w:rFonts w:hint="default"/>
        <w:lang w:val="en-US" w:eastAsia="en-US" w:bidi="ar-SA"/>
      </w:rPr>
    </w:lvl>
    <w:lvl w:ilvl="7" w:tplc="8D3832F2">
      <w:numFmt w:val="bullet"/>
      <w:lvlText w:val="•"/>
      <w:lvlJc w:val="left"/>
      <w:pPr>
        <w:ind w:left="3830" w:hanging="358"/>
      </w:pPr>
      <w:rPr>
        <w:rFonts w:hint="default"/>
        <w:lang w:val="en-US" w:eastAsia="en-US" w:bidi="ar-SA"/>
      </w:rPr>
    </w:lvl>
    <w:lvl w:ilvl="8" w:tplc="CD6A0D7C">
      <w:numFmt w:val="bullet"/>
      <w:lvlText w:val="•"/>
      <w:lvlJc w:val="left"/>
      <w:pPr>
        <w:ind w:left="4317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66860016"/>
    <w:multiLevelType w:val="hybridMultilevel"/>
    <w:tmpl w:val="175A1F9E"/>
    <w:lvl w:ilvl="0" w:tplc="361078E0">
      <w:numFmt w:val="bullet"/>
      <w:lvlText w:val=""/>
      <w:lvlJc w:val="left"/>
      <w:pPr>
        <w:ind w:left="42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70C29A">
      <w:numFmt w:val="bullet"/>
      <w:lvlText w:val="•"/>
      <w:lvlJc w:val="left"/>
      <w:pPr>
        <w:ind w:left="1057" w:hanging="358"/>
      </w:pPr>
      <w:rPr>
        <w:rFonts w:hint="default"/>
        <w:lang w:val="en-US" w:eastAsia="en-US" w:bidi="ar-SA"/>
      </w:rPr>
    </w:lvl>
    <w:lvl w:ilvl="2" w:tplc="1AFE08F4">
      <w:numFmt w:val="bullet"/>
      <w:lvlText w:val="•"/>
      <w:lvlJc w:val="left"/>
      <w:pPr>
        <w:ind w:left="1694" w:hanging="358"/>
      </w:pPr>
      <w:rPr>
        <w:rFonts w:hint="default"/>
        <w:lang w:val="en-US" w:eastAsia="en-US" w:bidi="ar-SA"/>
      </w:rPr>
    </w:lvl>
    <w:lvl w:ilvl="3" w:tplc="EDE61566">
      <w:numFmt w:val="bullet"/>
      <w:lvlText w:val="•"/>
      <w:lvlJc w:val="left"/>
      <w:pPr>
        <w:ind w:left="2332" w:hanging="358"/>
      </w:pPr>
      <w:rPr>
        <w:rFonts w:hint="default"/>
        <w:lang w:val="en-US" w:eastAsia="en-US" w:bidi="ar-SA"/>
      </w:rPr>
    </w:lvl>
    <w:lvl w:ilvl="4" w:tplc="34E6ABB6">
      <w:numFmt w:val="bullet"/>
      <w:lvlText w:val="•"/>
      <w:lvlJc w:val="left"/>
      <w:pPr>
        <w:ind w:left="2969" w:hanging="358"/>
      </w:pPr>
      <w:rPr>
        <w:rFonts w:hint="default"/>
        <w:lang w:val="en-US" w:eastAsia="en-US" w:bidi="ar-SA"/>
      </w:rPr>
    </w:lvl>
    <w:lvl w:ilvl="5" w:tplc="0EFE7E0E">
      <w:numFmt w:val="bullet"/>
      <w:lvlText w:val="•"/>
      <w:lvlJc w:val="left"/>
      <w:pPr>
        <w:ind w:left="3607" w:hanging="358"/>
      </w:pPr>
      <w:rPr>
        <w:rFonts w:hint="default"/>
        <w:lang w:val="en-US" w:eastAsia="en-US" w:bidi="ar-SA"/>
      </w:rPr>
    </w:lvl>
    <w:lvl w:ilvl="6" w:tplc="6814657E">
      <w:numFmt w:val="bullet"/>
      <w:lvlText w:val="•"/>
      <w:lvlJc w:val="left"/>
      <w:pPr>
        <w:ind w:left="4244" w:hanging="358"/>
      </w:pPr>
      <w:rPr>
        <w:rFonts w:hint="default"/>
        <w:lang w:val="en-US" w:eastAsia="en-US" w:bidi="ar-SA"/>
      </w:rPr>
    </w:lvl>
    <w:lvl w:ilvl="7" w:tplc="12886F64">
      <w:numFmt w:val="bullet"/>
      <w:lvlText w:val="•"/>
      <w:lvlJc w:val="left"/>
      <w:pPr>
        <w:ind w:left="4881" w:hanging="358"/>
      </w:pPr>
      <w:rPr>
        <w:rFonts w:hint="default"/>
        <w:lang w:val="en-US" w:eastAsia="en-US" w:bidi="ar-SA"/>
      </w:rPr>
    </w:lvl>
    <w:lvl w:ilvl="8" w:tplc="F2E4C3FE">
      <w:numFmt w:val="bullet"/>
      <w:lvlText w:val="•"/>
      <w:lvlJc w:val="left"/>
      <w:pPr>
        <w:ind w:left="5519" w:hanging="358"/>
      </w:pPr>
      <w:rPr>
        <w:rFonts w:hint="default"/>
        <w:lang w:val="en-US" w:eastAsia="en-US" w:bidi="ar-SA"/>
      </w:rPr>
    </w:lvl>
  </w:abstractNum>
  <w:num w:numId="1" w16cid:durableId="212355067">
    <w:abstractNumId w:val="2"/>
  </w:num>
  <w:num w:numId="2" w16cid:durableId="311255662">
    <w:abstractNumId w:val="3"/>
  </w:num>
  <w:num w:numId="3" w16cid:durableId="1264075401">
    <w:abstractNumId w:val="0"/>
  </w:num>
  <w:num w:numId="4" w16cid:durableId="56525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2A1"/>
    <w:rsid w:val="00005308"/>
    <w:rsid w:val="000E79F2"/>
    <w:rsid w:val="002D2F6A"/>
    <w:rsid w:val="00427157"/>
    <w:rsid w:val="00586DCC"/>
    <w:rsid w:val="006D7795"/>
    <w:rsid w:val="00AB7A8D"/>
    <w:rsid w:val="00C23DCD"/>
    <w:rsid w:val="00F3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DBB48"/>
  <w15:docId w15:val="{D571548A-333A-4B25-AA49-B08CF590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795"/>
    <w:pPr>
      <w:spacing w:before="120" w:after="120" w:line="276" w:lineRule="auto"/>
    </w:pPr>
    <w:rPr>
      <w:rFonts w:eastAsia="Gill Sans MT" w:cs="Gill Sans MT"/>
    </w:rPr>
  </w:style>
  <w:style w:type="paragraph" w:styleId="Heading1">
    <w:name w:val="heading 1"/>
    <w:basedOn w:val="Normal"/>
    <w:uiPriority w:val="9"/>
    <w:qFormat/>
    <w:rsid w:val="002D2F6A"/>
    <w:pPr>
      <w:numPr>
        <w:numId w:val="4"/>
      </w:numPr>
      <w:tabs>
        <w:tab w:val="left" w:pos="480"/>
      </w:tabs>
      <w:spacing w:before="240"/>
      <w:ind w:left="357" w:right="198" w:hanging="357"/>
      <w:jc w:val="left"/>
      <w:outlineLvl w:val="0"/>
    </w:pPr>
    <w:rPr>
      <w:rFonts w:ascii="Calibri" w:hAnsi="Calibri" w:cstheme="minorBidi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unhideWhenUsed/>
    <w:qFormat/>
    <w:rPr>
      <w:rFonts w:ascii="Gill Sans MT" w:hAnsi="Gill Sans MT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0" w:hanging="358"/>
    </w:pPr>
    <w:rPr>
      <w:rFonts w:ascii="Gill Sans MT" w:hAnsi="Gill Sans MT"/>
    </w:rPr>
  </w:style>
  <w:style w:type="paragraph" w:customStyle="1" w:styleId="TableParagraph">
    <w:name w:val="Table Paragraph"/>
    <w:basedOn w:val="Normal"/>
    <w:uiPriority w:val="1"/>
    <w:qFormat/>
    <w:pPr>
      <w:ind w:left="425" w:hanging="361"/>
    </w:pPr>
    <w:rPr>
      <w:rFonts w:ascii="Gill Sans MT" w:hAnsi="Gill Sans MT"/>
    </w:rPr>
  </w:style>
  <w:style w:type="paragraph" w:styleId="Title">
    <w:name w:val="Title"/>
    <w:basedOn w:val="Normal"/>
    <w:next w:val="Normal"/>
    <w:link w:val="TitleChar"/>
    <w:uiPriority w:val="10"/>
    <w:qFormat/>
    <w:rsid w:val="00AB7A8D"/>
    <w:pPr>
      <w:spacing w:before="360" w:after="360"/>
    </w:pPr>
    <w:rPr>
      <w:bCs/>
      <w:iCs/>
      <w:sz w:val="36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B7A8D"/>
    <w:rPr>
      <w:rFonts w:eastAsia="Gill Sans MT" w:cs="Gill Sans MT"/>
      <w:bCs/>
      <w:iCs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0E79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9F2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0E79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F2"/>
    <w:rPr>
      <w:rFonts w:ascii="Gill Sans MT" w:eastAsia="Gill Sans MT" w:hAnsi="Gill Sans MT" w:cs="Gill Sans MT"/>
    </w:rPr>
  </w:style>
  <w:style w:type="paragraph" w:styleId="FootnoteText">
    <w:name w:val="footnote text"/>
    <w:basedOn w:val="Normal"/>
    <w:link w:val="FootnoteTextChar"/>
    <w:uiPriority w:val="99"/>
    <w:rsid w:val="006D779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7795"/>
    <w:rPr>
      <w:rFonts w:eastAsia="Gill Sans MT" w:cs="Gill Sans MT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D2F6A"/>
    <w:rPr>
      <w:color w:val="auto"/>
      <w:u w:val="none"/>
      <w:vertAlign w:val="superscript"/>
    </w:rPr>
  </w:style>
  <w:style w:type="table" w:styleId="TableGrid">
    <w:name w:val="Table Grid"/>
    <w:basedOn w:val="TableNormal"/>
    <w:uiPriority w:val="39"/>
    <w:rsid w:val="006D7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77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qf.edu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qfc@aqf.edu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qfc@aqf.edu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2793-3FC5-4E94-9FC8-7C408B2E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DIISRTE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permission to use alternative title for AQF Masters Degree Extended Version</dc:title>
  <dc:creator/>
  <dc:description/>
  <cp:lastModifiedBy>KATIC,Rebecca</cp:lastModifiedBy>
  <cp:revision>4</cp:revision>
  <cp:lastPrinted>2023-12-12T00:08:00Z</cp:lastPrinted>
  <dcterms:created xsi:type="dcterms:W3CDTF">2023-12-11T23:24:00Z</dcterms:created>
  <dcterms:modified xsi:type="dcterms:W3CDTF">2023-12-12T00:11:00Z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2023-12-11T00:00:00Z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D:20130611090216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2023-12-11T23:25:30Z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594f7bd2-db43-48d4-86b5-d0bce19003e7</vt:lpwstr>
  </property>
  <property fmtid="{D5CDD505-2E9C-101B-9397-08002B2CF9AE}" pid="13" name="MSIP_Label_79d889eb-932f-4752-8739-64d25806ef64_ContentBits">
    <vt:lpwstr>0</vt:lpwstr>
  </property>
</Properties>
</file>